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 w:eastAsiaTheme="minorEastAsia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HC16P</w:t>
      </w:r>
      <w:r>
        <w:rPr>
          <w:rFonts w:hint="eastAsia" w:ascii="Times New Roman" w:hAnsi="Times New Roman" w:cs="Times New Roman" w:eastAsiaTheme="minorEastAsia"/>
          <w:b/>
          <w:sz w:val="96"/>
          <w:szCs w:val="96"/>
        </w:rPr>
        <w:t>12</w:t>
      </w:r>
      <w:r>
        <w:rPr>
          <w:rFonts w:ascii="Times New Roman" w:hAnsi="Times New Roman" w:cs="Times New Roman" w:eastAsiaTheme="minorEastAsia"/>
          <w:b/>
          <w:sz w:val="96"/>
          <w:szCs w:val="96"/>
        </w:rPr>
        <w:t>2</w:t>
      </w:r>
      <w:r>
        <w:rPr>
          <w:rFonts w:hint="eastAsia" w:ascii="Times New Roman" w:hAnsi="Times New Roman" w:cs="Times New Roman" w:eastAsiaTheme="minorEastAsia"/>
          <w:b/>
          <w:sz w:val="96"/>
          <w:szCs w:val="96"/>
          <w:lang w:val="en-US" w:eastAsia="zh-CN"/>
        </w:rPr>
        <w:t>A1/</w:t>
      </w:r>
      <w:r>
        <w:rPr>
          <w:rFonts w:ascii="Times New Roman" w:hAnsi="Times New Roman" w:cs="Times New Roman" w:eastAsiaTheme="minorEastAsia"/>
          <w:b/>
          <w:sz w:val="96"/>
          <w:szCs w:val="96"/>
        </w:rPr>
        <w:t>B1</w:t>
      </w:r>
    </w:p>
    <w:p>
      <w:pPr>
        <w:jc w:val="right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例程说明</w:t>
      </w:r>
    </w:p>
    <w:p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>
      <w:pPr>
        <w:jc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修改记录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59"/>
        <w:gridCol w:w="5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版本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日期</w:t>
            </w:r>
          </w:p>
        </w:tc>
        <w:tc>
          <w:tcPr>
            <w:tcW w:w="5437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szCs w:val="21"/>
              </w:rPr>
              <w:t>V1.00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201</w:t>
            </w:r>
            <w:r>
              <w:rPr>
                <w:rFonts w:hint="eastAsia" w:ascii="Times New Roman" w:hAnsi="Times New Roman" w:cs="Times New Roman" w:eastAsiaTheme="minorEastAsia"/>
                <w:szCs w:val="21"/>
              </w:rPr>
              <w:t>8</w:t>
            </w:r>
            <w:r>
              <w:rPr>
                <w:rFonts w:ascii="Times New Roman" w:hAnsi="Times New Roman" w:cs="Times New Roman" w:eastAsiaTheme="minorEastAsia"/>
                <w:szCs w:val="21"/>
              </w:rPr>
              <w:t>-3-</w:t>
            </w:r>
            <w:r>
              <w:rPr>
                <w:rFonts w:hint="eastAsia" w:ascii="Times New Roman" w:hAnsi="Times New Roman" w:cs="Times New Roman" w:eastAsiaTheme="minorEastAsia"/>
                <w:szCs w:val="21"/>
              </w:rPr>
              <w:t>16</w:t>
            </w:r>
          </w:p>
        </w:tc>
        <w:tc>
          <w:tcPr>
            <w:tcW w:w="5437" w:type="dxa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szCs w:val="21"/>
              </w:rPr>
              <w:t>First Version</w:t>
            </w:r>
          </w:p>
        </w:tc>
      </w:tr>
    </w:tbl>
    <w:p>
      <w:pPr>
        <w:jc w:val="center"/>
        <w:rPr>
          <w:rFonts w:ascii="Times New Roman" w:hAnsi="Times New Roman" w:cs="Times New Roman"/>
          <w:szCs w:val="21"/>
        </w:rPr>
      </w:pPr>
    </w:p>
    <w:p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>
      <w:pPr>
        <w:widowControl/>
        <w:jc w:val="left"/>
        <w:rPr>
          <w:rFonts w:ascii="Times New Roman" w:hAnsi="Times New Roman" w:cs="Times New Roman"/>
          <w:szCs w:val="21"/>
        </w:rPr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按键输入例程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程序功能</w:t>
      </w:r>
    </w:p>
    <w:p>
      <w:pPr>
        <w:pStyle w:val="13"/>
        <w:numPr>
          <w:ilvl w:val="0"/>
          <w:numId w:val="2"/>
        </w:numPr>
        <w:ind w:firstLineChars="0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程序上电2S内无按键操作进入休眠模式，按键使能唤醒功能；</w:t>
      </w:r>
    </w:p>
    <w:p>
      <w:pPr>
        <w:pStyle w:val="13"/>
        <w:numPr>
          <w:ilvl w:val="0"/>
          <w:numId w:val="2"/>
        </w:numPr>
        <w:ind w:firstLineChars="0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长按键开机，进入Led常亮模式；</w:t>
      </w:r>
    </w:p>
    <w:p>
      <w:pPr>
        <w:pStyle w:val="13"/>
        <w:numPr>
          <w:ilvl w:val="0"/>
          <w:numId w:val="2"/>
        </w:numPr>
        <w:ind w:firstLineChars="0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短按键循环切换Led常亮及1Hz闪烁模式；</w:t>
      </w:r>
    </w:p>
    <w:p>
      <w:pPr>
        <w:pStyle w:val="13"/>
        <w:numPr>
          <w:ilvl w:val="0"/>
          <w:numId w:val="2"/>
        </w:numPr>
        <w:ind w:firstLineChars="0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长按键关机，进入休眠模式。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包含模块/文件</w:t>
      </w:r>
    </w:p>
    <w:p>
      <w:pPr>
        <w:pStyle w:val="13"/>
        <w:numPr>
          <w:ilvl w:val="0"/>
          <w:numId w:val="3"/>
        </w:numPr>
        <w:ind w:firstLineChars="0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包含模块</w:t>
      </w:r>
    </w:p>
    <w:p>
      <w:pPr>
        <w:pStyle w:val="13"/>
        <w:ind w:left="780" w:firstLine="0" w:firstLineChars="0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按键读取、Timer0、端口输出控制。</w:t>
      </w:r>
    </w:p>
    <w:p>
      <w:pPr>
        <w:pStyle w:val="13"/>
        <w:numPr>
          <w:ilvl w:val="0"/>
          <w:numId w:val="3"/>
        </w:numPr>
        <w:ind w:firstLineChars="0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Define.inc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用户寄存器及端口定义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端口、Timer0、Ram初始化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延时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Interrupt.inc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中断处理程序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Keyscan.inc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按键处理程序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Function.inc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Led处理程序及Sleep处理程序</w:t>
            </w:r>
          </w:p>
        </w:tc>
      </w:tr>
    </w:tbl>
    <w:p>
      <w:pPr>
        <w:rPr>
          <w:rFonts w:eastAsiaTheme="minorEastAsia"/>
          <w:lang w:val="sv-SE"/>
        </w:rPr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LCD例程说明</w:t>
      </w:r>
    </w:p>
    <w:p>
      <w:pPr>
        <w:rPr>
          <w:rFonts w:ascii="Times New Roman" w:hAnsi="Times New Roman" w:cs="Times New Roman" w:eastAsiaTheme="minorEastAsia"/>
          <w:lang w:val="sv-SE"/>
        </w:rPr>
      </w:pPr>
      <w:r>
        <w:rPr>
          <w:rFonts w:ascii="Times New Roman" w:hAnsi="Times New Roman" w:cs="Times New Roman" w:eastAsiaTheme="minorEastAsia"/>
          <w:lang w:val="sv-SE"/>
        </w:rPr>
        <w:t>File Name：</w:t>
      </w:r>
      <w:r>
        <w:rPr>
          <w:rFonts w:hint="eastAsia" w:ascii="Times New Roman" w:hAnsi="Times New Roman" w:cs="Times New Roman" w:eastAsiaTheme="minorEastAsia"/>
          <w:lang w:val="sv-SE"/>
        </w:rPr>
        <w:t>LCD_Function</w:t>
      </w:r>
    </w:p>
    <w:p>
      <w:pPr>
        <w:pStyle w:val="3"/>
        <w:numPr>
          <w:ilvl w:val="1"/>
          <w:numId w:val="1"/>
        </w:numPr>
        <w:rPr>
          <w:rFonts w:ascii="宋体" w:hAnsi="宋体" w:eastAsia="宋体" w:cs="宋体"/>
          <w:lang w:val="sv-SE"/>
        </w:rPr>
      </w:pPr>
      <w:r>
        <w:rPr>
          <w:rFonts w:hint="eastAsia" w:ascii="宋体" w:hAnsi="宋体" w:eastAsia="宋体" w:cs="宋体"/>
          <w:lang w:val="sv-SE"/>
        </w:rPr>
        <w:t>程序功能</w:t>
      </w:r>
    </w:p>
    <w:p>
      <w:pPr>
        <w:pStyle w:val="13"/>
        <w:ind w:left="780" w:firstLine="0" w:firstLineChars="0"/>
        <w:rPr>
          <w:rFonts w:ascii="Times New Roman" w:hAnsi="Times New Roman" w:cs="Times New Roman" w:eastAsiaTheme="minorEastAsia"/>
          <w:kern w:val="0"/>
          <w:szCs w:val="21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kern w:val="0"/>
          <w:szCs w:val="21"/>
        </w:rPr>
        <w:t>上电配置LCD模式，及</w:t>
      </w:r>
      <w:r>
        <w:rPr>
          <w:rFonts w:ascii="Times New Roman" w:hAnsi="Times New Roman" w:cs="Times New Roman" w:eastAsiaTheme="minorEastAsia"/>
          <w:kern w:val="0"/>
          <w:szCs w:val="21"/>
        </w:rPr>
        <w:t>F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>RAM值，打开LCD观测C</w:t>
      </w:r>
      <w:r>
        <w:rPr>
          <w:rFonts w:ascii="Times New Roman" w:hAnsi="Times New Roman" w:cs="Times New Roman" w:eastAsiaTheme="minorEastAsia"/>
          <w:kern w:val="0"/>
          <w:szCs w:val="21"/>
        </w:rPr>
        <w:t>OME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>端口波形。</w:t>
      </w:r>
    </w:p>
    <w:p>
      <w:pPr>
        <w:pStyle w:val="3"/>
        <w:numPr>
          <w:ilvl w:val="1"/>
          <w:numId w:val="1"/>
        </w:numPr>
        <w:rPr>
          <w:rFonts w:ascii="宋体" w:hAnsi="宋体" w:eastAsia="宋体" w:cs="宋体"/>
          <w:lang w:val="sv-SE"/>
        </w:rPr>
      </w:pPr>
      <w:r>
        <w:rPr>
          <w:rFonts w:hint="eastAsia" w:ascii="宋体" w:hAnsi="宋体" w:eastAsia="宋体" w:cs="宋体"/>
          <w:lang w:val="sv-SE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Define.inc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用户寄存器及端口定义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端口、Ram初始化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延时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Lcd.inc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Lcd配置程序，模拟L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CD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驱动波形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 xml:space="preserve"> </w:t>
            </w:r>
          </w:p>
        </w:tc>
      </w:tr>
    </w:tbl>
    <w:p>
      <w:pPr>
        <w:rPr>
          <w:rFonts w:eastAsia="宋体"/>
          <w:lang w:val="sv-SE"/>
        </w:rPr>
      </w:pPr>
    </w:p>
    <w:p>
      <w:pPr>
        <w:rPr>
          <w:rFonts w:eastAsiaTheme="minorEastAsia"/>
          <w:lang w:val="sv-SE"/>
        </w:rPr>
      </w:pPr>
    </w:p>
    <w:p>
      <w:pPr>
        <w:rPr>
          <w:rFonts w:eastAsiaTheme="minorEastAsia"/>
          <w:lang w:val="sv-SE"/>
        </w:rPr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ADC例程说明</w:t>
      </w:r>
    </w:p>
    <w:p>
      <w:pPr>
        <w:pStyle w:val="3"/>
        <w:numPr>
          <w:ilvl w:val="1"/>
          <w:numId w:val="1"/>
        </w:numPr>
        <w:rPr>
          <w:rFonts w:ascii="宋体" w:hAnsi="宋体" w:eastAsia="宋体" w:cs="宋体"/>
          <w:lang w:val="sv-SE"/>
        </w:rPr>
      </w:pPr>
      <w:r>
        <w:rPr>
          <w:rFonts w:hint="eastAsia" w:ascii="宋体" w:hAnsi="宋体" w:eastAsia="宋体" w:cs="宋体"/>
          <w:lang w:val="sv-SE"/>
        </w:rPr>
        <w:t>程序功能</w:t>
      </w:r>
    </w:p>
    <w:p>
      <w:pPr>
        <w:ind w:left="720"/>
        <w:rPr>
          <w:rFonts w:ascii="Times New Roman" w:hAnsi="Times New Roman" w:eastAsia="宋体" w:cs="Times New Roman"/>
          <w:lang w:val="sv-SE"/>
        </w:rPr>
      </w:pPr>
      <w:r>
        <w:rPr>
          <w:rFonts w:ascii="Times New Roman" w:hAnsi="Times New Roman" w:eastAsia="宋体" w:cs="Times New Roman"/>
          <w:lang w:val="sv-SE"/>
        </w:rPr>
        <w:t>使能AN0通道,采集数据并通过UART将数据传出</w:t>
      </w:r>
    </w:p>
    <w:p>
      <w:pPr>
        <w:pStyle w:val="3"/>
        <w:numPr>
          <w:ilvl w:val="1"/>
          <w:numId w:val="1"/>
        </w:numPr>
        <w:rPr>
          <w:rFonts w:ascii="Times New Roman" w:hAnsi="Times New Roman" w:eastAsia="宋体" w:cs="Times New Roman"/>
          <w:lang w:val="sv-SE"/>
        </w:rPr>
      </w:pPr>
      <w:r>
        <w:rPr>
          <w:rFonts w:hint="eastAsia" w:ascii="Times New Roman" w:hAnsi="Times New Roman" w:eastAsia="宋体" w:cs="Times New Roman"/>
          <w:lang w:val="sv-SE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Define.inc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用户寄存器及端口定义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端口、Timer0、Ram初始化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延时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Adc.inc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ADC初始化及ADC转换程序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Uart.inc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UART模块初始化及数据发送程序</w:t>
            </w:r>
          </w:p>
        </w:tc>
      </w:tr>
    </w:tbl>
    <w:p>
      <w:pPr>
        <w:rPr>
          <w:rFonts w:eastAsia="宋体"/>
        </w:rPr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CCP_PWM说明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程序功能</w:t>
      </w:r>
    </w:p>
    <w:p>
      <w:pPr>
        <w:ind w:left="720"/>
        <w:rPr>
          <w:rFonts w:ascii="Times New Roman" w:hAnsi="Times New Roman" w:cs="Times New Roman" w:eastAsiaTheme="minorEastAsia"/>
          <w:lang w:val="sv-SE"/>
        </w:rPr>
      </w:pPr>
      <w:r>
        <w:rPr>
          <w:rFonts w:ascii="Times New Roman" w:hAnsi="Times New Roman" w:cs="Times New Roman" w:eastAsiaTheme="minorEastAsia"/>
          <w:lang w:val="sv-SE"/>
        </w:rPr>
        <w:t>使能CCP1的PWM功能,并输出38KHz占空比50%的方波.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Define.inc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用户寄存器及端口定义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端口、Timer0、Ram初始化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延时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Pwm.inc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ADC初始化及ADC转换程序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Uart.inc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UART模块初始化及数据发送程序</w:t>
            </w:r>
          </w:p>
        </w:tc>
      </w:tr>
    </w:tbl>
    <w:p>
      <w:pPr>
        <w:rPr>
          <w:rFonts w:eastAsiaTheme="minorEastAsia"/>
        </w:rPr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PWM模块例程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功能说明</w:t>
      </w:r>
    </w:p>
    <w:p>
      <w:pPr>
        <w:ind w:left="720"/>
        <w:rPr>
          <w:rFonts w:ascii="Times New Roman" w:hAnsi="Times New Roman" w:cs="Times New Roman" w:eastAsiaTheme="minorEastAsia"/>
          <w:lang w:val="sv-SE"/>
        </w:rPr>
      </w:pPr>
      <w:r>
        <w:rPr>
          <w:rFonts w:ascii="Times New Roman" w:hAnsi="Times New Roman" w:cs="Times New Roman" w:eastAsiaTheme="minorEastAsia"/>
          <w:lang w:val="sv-SE"/>
        </w:rPr>
        <w:t>PWM0输出</w:t>
      </w:r>
      <w:r>
        <w:rPr>
          <w:rFonts w:hint="eastAsia" w:ascii="Times New Roman" w:hAnsi="Times New Roman" w:cs="Times New Roman" w:eastAsiaTheme="minorEastAsia"/>
          <w:lang w:val="sv-SE"/>
        </w:rPr>
        <w:t>周期2.048</w:t>
      </w:r>
      <w:r>
        <w:rPr>
          <w:rFonts w:ascii="Times New Roman" w:hAnsi="Times New Roman" w:cs="Times New Roman" w:eastAsiaTheme="minorEastAsia"/>
          <w:lang w:val="sv-SE"/>
        </w:rPr>
        <w:t>ms，50%占空比</w:t>
      </w:r>
    </w:p>
    <w:p>
      <w:pPr>
        <w:ind w:left="720"/>
        <w:rPr>
          <w:rFonts w:eastAsiaTheme="minorEastAsia"/>
          <w:lang w:val="sv-SE"/>
        </w:rPr>
      </w:pPr>
      <w:r>
        <w:rPr>
          <w:rFonts w:ascii="Times New Roman" w:hAnsi="Times New Roman" w:cs="Times New Roman" w:eastAsiaTheme="minorEastAsia"/>
          <w:lang w:val="sv-SE"/>
        </w:rPr>
        <w:t>PWM01输出</w:t>
      </w:r>
      <w:r>
        <w:rPr>
          <w:rFonts w:hint="eastAsia" w:ascii="Times New Roman" w:hAnsi="Times New Roman" w:cs="Times New Roman" w:eastAsiaTheme="minorEastAsia"/>
          <w:lang w:val="sv-SE"/>
        </w:rPr>
        <w:t>周期2.048</w:t>
      </w:r>
      <w:r>
        <w:rPr>
          <w:rFonts w:ascii="Times New Roman" w:hAnsi="Times New Roman" w:cs="Times New Roman" w:eastAsiaTheme="minorEastAsia"/>
          <w:lang w:val="sv-SE"/>
        </w:rPr>
        <w:t>ms，50%占空比</w:t>
      </w:r>
      <w:r>
        <w:rPr>
          <w:rFonts w:hint="eastAsia" w:eastAsiaTheme="minorEastAsia"/>
          <w:lang w:val="sv-SE"/>
        </w:rPr>
        <w:t xml:space="preserve">包含文件 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2"/>
        <w:gridCol w:w="5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Define.inc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用户寄存器及端口定义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端口、Timer0、Ram初始化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延时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Compare_Initial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PWM设置程序</w:t>
            </w:r>
          </w:p>
        </w:tc>
      </w:tr>
    </w:tbl>
    <w:p>
      <w:pPr>
        <w:rPr>
          <w:rFonts w:eastAsiaTheme="minorEastAsia"/>
        </w:rPr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Timer相关程序说明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功能说明</w:t>
      </w:r>
    </w:p>
    <w:p>
      <w:pPr>
        <w:ind w:left="720"/>
        <w:rPr>
          <w:rFonts w:ascii="Times New Roman" w:hAnsi="Times New Roman" w:cs="Times New Roman" w:eastAsiaTheme="minorEastAsia"/>
          <w:lang w:val="sv-SE"/>
        </w:rPr>
      </w:pPr>
      <w:r>
        <w:rPr>
          <w:rFonts w:ascii="Times New Roman" w:hAnsi="Times New Roman" w:cs="Times New Roman" w:eastAsiaTheme="minorEastAsia"/>
          <w:lang w:val="sv-SE"/>
        </w:rPr>
        <w:t>Timer1、Timer2各个Timer均在中断中设置10ms定时</w:t>
      </w:r>
      <w:r>
        <w:rPr>
          <w:rFonts w:hint="eastAsia" w:ascii="Times New Roman" w:hAnsi="Times New Roman" w:cs="Times New Roman" w:eastAsiaTheme="minorEastAsia"/>
          <w:lang w:val="sv-SE"/>
        </w:rPr>
        <w:t>。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Define.inc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用户寄存器及端口定义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端口、Timer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 w:eastAsiaTheme="minorEastAsia"/>
                <w:lang w:val="sv-SE"/>
              </w:rPr>
              <w:t>Timer2,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Ram初始化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延时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Interrupt.inc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中断服务程序</w:t>
            </w:r>
          </w:p>
        </w:tc>
      </w:tr>
    </w:tbl>
    <w:p>
      <w:pPr>
        <w:rPr>
          <w:rFonts w:eastAsiaTheme="minorEastAsia"/>
          <w:lang w:val="sv-SE"/>
        </w:rPr>
      </w:pPr>
    </w:p>
    <w:p>
      <w:pPr>
        <w:rPr>
          <w:rFonts w:eastAsiaTheme="minorEastAsia"/>
          <w:lang w:val="sv-SE"/>
        </w:rPr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工作模式例程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功能说明</w:t>
      </w:r>
    </w:p>
    <w:p>
      <w:pPr>
        <w:ind w:left="720"/>
        <w:rPr>
          <w:rFonts w:ascii="Times New Roman" w:hAnsi="Times New Roman" w:cs="Times New Roman" w:eastAsiaTheme="minorEastAsia"/>
          <w:lang w:val="sv-SE"/>
        </w:rPr>
      </w:pPr>
      <w:r>
        <w:rPr>
          <w:rFonts w:ascii="Times New Roman" w:hAnsi="Times New Roman" w:cs="Times New Roman" w:eastAsiaTheme="minorEastAsia"/>
          <w:lang w:val="sv-SE"/>
        </w:rPr>
        <w:t>高速模式（通过IO翻转观察）切换低速模式（通过IO翻转观察）循环。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Define.inc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用户寄存器及端口定义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Initial.inc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端口、Timer0、Ram初始化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Delay.inc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延时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Interrupt.inc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中断服务程序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Work_Mode.inc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模式切换宏定义，</w:t>
            </w:r>
          </w:p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包含NormalMode（普通模式）SlowMode（低速模式）</w:t>
            </w:r>
          </w:p>
        </w:tc>
      </w:tr>
    </w:tbl>
    <w:p>
      <w:pPr>
        <w:rPr>
          <w:rFonts w:eastAsiaTheme="minorEastAsia"/>
          <w:lang w:val="sv-SE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1"/>
        <w:szCs w:val="21"/>
      </w:rPr>
    </w:pPr>
    <w:r>
      <w:rPr>
        <w:rFonts w:hint="eastAsia" w:ascii="宋体" w:hAnsi="宋体" w:cs="宋体"/>
        <w:b/>
        <w:bCs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0</wp:posOffset>
          </wp:positionV>
          <wp:extent cx="1106170" cy="313055"/>
          <wp:effectExtent l="0" t="0" r="0" b="0"/>
          <wp:wrapThrough wrapText="bothSides">
            <wp:wrapPolygon>
              <wp:start x="0" y="0"/>
              <wp:lineTo x="0" y="19716"/>
              <wp:lineTo x="21203" y="19716"/>
              <wp:lineTo x="21203" y="0"/>
              <wp:lineTo x="0" y="0"/>
            </wp:wrapPolygon>
          </wp:wrapThrough>
          <wp:docPr id="13" name="图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617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宋体" w:hAnsi="宋体" w:cs="宋体"/>
        <w:b/>
        <w:bCs/>
        <w:sz w:val="21"/>
        <w:szCs w:val="21"/>
      </w:rPr>
      <w:t>上海芯圣电子股份有限公司</w:t>
    </w:r>
  </w:p>
  <w:p>
    <w:pPr>
      <w:pStyle w:val="5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</w:rPr>
      <w:t>Shanghai Holychip Electronic Co.,Ltd.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06964"/>
    <w:multiLevelType w:val="multilevel"/>
    <w:tmpl w:val="19906964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7A86F52"/>
    <w:multiLevelType w:val="multilevel"/>
    <w:tmpl w:val="37A86F52"/>
    <w:lvl w:ilvl="0" w:tentative="0">
      <w:start w:val="1"/>
      <w:numFmt w:val="decimal"/>
      <w:pStyle w:val="2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720" w:hanging="720"/>
      </w:pPr>
      <w:rPr>
        <w:rFonts w:hint="default" w:ascii="宋体" w:hAnsi="宋体" w:eastAsia="宋体" w:cs="宋体"/>
      </w:rPr>
    </w:lvl>
    <w:lvl w:ilvl="2" w:tentative="0">
      <w:start w:val="1"/>
      <w:numFmt w:val="decimal"/>
      <w:isLgl/>
      <w:lvlText w:val="%1.%2.%3"/>
      <w:lvlJc w:val="left"/>
      <w:pPr>
        <w:ind w:left="1080" w:hanging="1080"/>
      </w:pPr>
      <w:rPr>
        <w:rFonts w:hint="default" w:ascii="宋体" w:hAnsi="宋体" w:eastAsia="宋体" w:cs="宋体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 w:ascii="宋体" w:hAnsi="宋体" w:eastAsia="宋体" w:cs="宋体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 w:ascii="宋体" w:hAnsi="宋体" w:eastAsia="宋体" w:cs="宋体"/>
      </w:rPr>
    </w:lvl>
    <w:lvl w:ilvl="6" w:tentative="0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 w:ascii="宋体" w:hAnsi="宋体" w:eastAsia="宋体" w:cs="宋体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 w:ascii="宋体" w:hAnsi="宋体" w:eastAsia="宋体" w:cs="宋体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 w:ascii="宋体" w:hAnsi="宋体" w:eastAsia="宋体" w:cs="宋体"/>
      </w:rPr>
    </w:lvl>
  </w:abstractNum>
  <w:abstractNum w:abstractNumId="2">
    <w:nsid w:val="558936BB"/>
    <w:multiLevelType w:val="multilevel"/>
    <w:tmpl w:val="558936BB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E32"/>
    <w:rsid w:val="000427ED"/>
    <w:rsid w:val="00047549"/>
    <w:rsid w:val="000C7EB2"/>
    <w:rsid w:val="000F6BFE"/>
    <w:rsid w:val="00132FC6"/>
    <w:rsid w:val="00275145"/>
    <w:rsid w:val="003967CB"/>
    <w:rsid w:val="003B390F"/>
    <w:rsid w:val="0041505C"/>
    <w:rsid w:val="00426975"/>
    <w:rsid w:val="00480E3E"/>
    <w:rsid w:val="00551DF8"/>
    <w:rsid w:val="005C7E32"/>
    <w:rsid w:val="00611DB5"/>
    <w:rsid w:val="00630E81"/>
    <w:rsid w:val="0067214F"/>
    <w:rsid w:val="007142E3"/>
    <w:rsid w:val="00716BAA"/>
    <w:rsid w:val="007C7458"/>
    <w:rsid w:val="007D2F4F"/>
    <w:rsid w:val="00800B27"/>
    <w:rsid w:val="008658A5"/>
    <w:rsid w:val="00867834"/>
    <w:rsid w:val="008E71D0"/>
    <w:rsid w:val="00926D4C"/>
    <w:rsid w:val="00942DAA"/>
    <w:rsid w:val="00962A3E"/>
    <w:rsid w:val="00966862"/>
    <w:rsid w:val="00984E19"/>
    <w:rsid w:val="009F6AE3"/>
    <w:rsid w:val="00AB49F1"/>
    <w:rsid w:val="00AB6956"/>
    <w:rsid w:val="00AC5BEC"/>
    <w:rsid w:val="00B44D42"/>
    <w:rsid w:val="00BA40AB"/>
    <w:rsid w:val="00BC7482"/>
    <w:rsid w:val="00C13636"/>
    <w:rsid w:val="00C25897"/>
    <w:rsid w:val="00CA765F"/>
    <w:rsid w:val="00D30C8E"/>
    <w:rsid w:val="00DC7234"/>
    <w:rsid w:val="00E93223"/>
    <w:rsid w:val="00EB3B20"/>
    <w:rsid w:val="29E73096"/>
    <w:rsid w:val="6C15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Times New Roman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numPr>
        <w:ilvl w:val="0"/>
        <w:numId w:val="1"/>
      </w:numPr>
      <w:autoSpaceDE w:val="0"/>
      <w:autoSpaceDN w:val="0"/>
      <w:adjustRightInd w:val="0"/>
      <w:jc w:val="left"/>
      <w:outlineLvl w:val="0"/>
    </w:pPr>
    <w:rPr>
      <w:rFonts w:ascii="Times New Roman" w:hAnsi="Times New Roman" w:cs="Times New Roman"/>
      <w:b/>
      <w:color w:val="0000FF"/>
      <w:kern w:val="0"/>
      <w:sz w:val="52"/>
      <w:szCs w:val="18"/>
      <w:lang w:val="sv-SE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360" w:lineRule="auto"/>
      <w:outlineLvl w:val="1"/>
    </w:pPr>
    <w:rPr>
      <w:rFonts w:asciiTheme="majorHAnsi" w:hAnsiTheme="majorHAnsi" w:cstheme="majorBidi"/>
      <w:b/>
      <w:bCs/>
      <w:color w:val="0000FF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basedOn w:val="8"/>
    <w:link w:val="2"/>
    <w:qFormat/>
    <w:uiPriority w:val="0"/>
    <w:rPr>
      <w:rFonts w:ascii="Times New Roman" w:hAnsi="Times New Roman" w:eastAsia="Times New Roman" w:cs="Times New Roman"/>
      <w:b/>
      <w:color w:val="0000FF"/>
      <w:kern w:val="0"/>
      <w:sz w:val="52"/>
      <w:szCs w:val="18"/>
      <w:lang w:val="sv-SE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2 字符"/>
    <w:basedOn w:val="8"/>
    <w:link w:val="3"/>
    <w:qFormat/>
    <w:uiPriority w:val="9"/>
    <w:rPr>
      <w:rFonts w:eastAsia="Times New Roman" w:asciiTheme="majorHAnsi" w:hAnsiTheme="majorHAnsi" w:cstheme="majorBidi"/>
      <w:b/>
      <w:bCs/>
      <w:color w:val="0000FF"/>
      <w:sz w:val="32"/>
      <w:szCs w:val="3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221</Words>
  <Characters>1266</Characters>
  <Lines>10</Lines>
  <Paragraphs>2</Paragraphs>
  <TotalTime>688</TotalTime>
  <ScaleCrop>false</ScaleCrop>
  <LinksUpToDate>false</LinksUpToDate>
  <CharactersWithSpaces>1485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2017-03-30T01:21:00Z</dcterms:created>
  <dc:creator>微软用户</dc:creator>
  <cp:lastModifiedBy>袁博</cp:lastModifiedBy>
  <dcterms:modified xsi:type="dcterms:W3CDTF">2020-12-29T02:06:29Z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