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C0" w:rsidRDefault="00BE56C0">
      <w:pPr>
        <w:jc w:val="center"/>
        <w:rPr>
          <w:rFonts w:ascii="Times New Roman" w:eastAsiaTheme="minorEastAsia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Default="00BE56C0">
      <w:pPr>
        <w:jc w:val="center"/>
        <w:rPr>
          <w:rFonts w:ascii="Times New Roman" w:hAnsi="Times New Roman" w:cs="Times New Roman"/>
          <w:szCs w:val="21"/>
        </w:rPr>
      </w:pPr>
    </w:p>
    <w:p w:rsidR="00BE56C0" w:rsidRPr="00093F40" w:rsidRDefault="00093F40" w:rsidP="00093F40">
      <w:pPr>
        <w:jc w:val="right"/>
        <w:rPr>
          <w:rFonts w:ascii="Times New Roman" w:eastAsiaTheme="minorEastAsia" w:hAnsi="Times New Roman" w:cs="Times New Roman"/>
          <w:b/>
          <w:sz w:val="96"/>
          <w:szCs w:val="96"/>
        </w:rPr>
      </w:pPr>
      <w:r>
        <w:rPr>
          <w:rFonts w:ascii="Times New Roman" w:eastAsiaTheme="minorEastAsia" w:hAnsi="Times New Roman" w:cs="Times New Roman" w:hint="eastAsia"/>
          <w:b/>
          <w:sz w:val="96"/>
          <w:szCs w:val="96"/>
        </w:rPr>
        <w:t>SQL5820</w:t>
      </w:r>
    </w:p>
    <w:p w:rsidR="00BE56C0" w:rsidRDefault="006D3121">
      <w:pPr>
        <w:jc w:val="right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例程说明</w:t>
      </w:r>
    </w:p>
    <w:p w:rsidR="00BE56C0" w:rsidRDefault="006D3121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BE56C0" w:rsidRDefault="006D3121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修改记录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5437"/>
      </w:tblGrid>
      <w:tr w:rsidR="00BE56C0">
        <w:tc>
          <w:tcPr>
            <w:tcW w:w="1526" w:type="dxa"/>
          </w:tcPr>
          <w:p w:rsidR="00BE56C0" w:rsidRDefault="006D312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版本</w:t>
            </w:r>
          </w:p>
        </w:tc>
        <w:tc>
          <w:tcPr>
            <w:tcW w:w="1559" w:type="dxa"/>
          </w:tcPr>
          <w:p w:rsidR="00BE56C0" w:rsidRDefault="006D312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日期</w:t>
            </w:r>
          </w:p>
        </w:tc>
        <w:tc>
          <w:tcPr>
            <w:tcW w:w="5437" w:type="dxa"/>
          </w:tcPr>
          <w:p w:rsidR="00BE56C0" w:rsidRDefault="006D312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描述</w:t>
            </w:r>
          </w:p>
        </w:tc>
      </w:tr>
      <w:tr w:rsidR="00BE56C0">
        <w:tc>
          <w:tcPr>
            <w:tcW w:w="1526" w:type="dxa"/>
          </w:tcPr>
          <w:p w:rsidR="00BE56C0" w:rsidRDefault="006D3121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V1.00</w:t>
            </w:r>
          </w:p>
        </w:tc>
        <w:tc>
          <w:tcPr>
            <w:tcW w:w="1559" w:type="dxa"/>
          </w:tcPr>
          <w:p w:rsidR="00BE56C0" w:rsidRDefault="006D3121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Cs w:val="21"/>
              </w:rPr>
              <w:t>201</w:t>
            </w:r>
            <w:r>
              <w:rPr>
                <w:rFonts w:ascii="Times New Roman" w:eastAsiaTheme="minorEastAsia" w:hAnsi="Times New Roman" w:cs="Times New Roman" w:hint="eastAsia"/>
                <w:szCs w:val="21"/>
              </w:rPr>
              <w:t>8</w:t>
            </w:r>
            <w:r>
              <w:rPr>
                <w:rFonts w:ascii="Times New Roman" w:eastAsiaTheme="minorEastAsia" w:hAnsi="Times New Roman" w:cs="Times New Roman"/>
                <w:szCs w:val="21"/>
              </w:rPr>
              <w:t>-3-</w:t>
            </w:r>
            <w:r>
              <w:rPr>
                <w:rFonts w:ascii="Times New Roman" w:eastAsiaTheme="minorEastAsia" w:hAnsi="Times New Roman" w:cs="Times New Roman" w:hint="eastAsia"/>
                <w:szCs w:val="21"/>
              </w:rPr>
              <w:t>16</w:t>
            </w:r>
          </w:p>
        </w:tc>
        <w:tc>
          <w:tcPr>
            <w:tcW w:w="5437" w:type="dxa"/>
          </w:tcPr>
          <w:p w:rsidR="00BE56C0" w:rsidRDefault="006D3121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First Version</w:t>
            </w:r>
          </w:p>
        </w:tc>
      </w:tr>
    </w:tbl>
    <w:p w:rsidR="00BE56C0" w:rsidRDefault="00BE56C0">
      <w:pPr>
        <w:jc w:val="center"/>
        <w:rPr>
          <w:rFonts w:ascii="Times New Roman" w:eastAsiaTheme="minorEastAsia" w:hAnsi="Times New Roman" w:cs="Times New Roman" w:hint="eastAsia"/>
          <w:szCs w:val="21"/>
        </w:rPr>
      </w:pPr>
    </w:p>
    <w:p w:rsidR="00CE1D59" w:rsidRPr="00CE1D59" w:rsidRDefault="00CE1D59">
      <w:pPr>
        <w:jc w:val="center"/>
        <w:rPr>
          <w:rFonts w:ascii="Times New Roman" w:eastAsiaTheme="minorEastAsia" w:hAnsi="Times New Roman" w:cs="Times New Roman" w:hint="eastAsia"/>
          <w:szCs w:val="21"/>
        </w:rPr>
      </w:pPr>
    </w:p>
    <w:p w:rsidR="00BE56C0" w:rsidRDefault="006D3121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BE56C0" w:rsidRDefault="006D3121">
      <w:pPr>
        <w:pStyle w:val="1"/>
        <w:rPr>
          <w:rFonts w:eastAsiaTheme="minorEastAsia"/>
        </w:rPr>
      </w:pPr>
      <w:bookmarkStart w:id="0" w:name="_GoBack"/>
      <w:bookmarkEnd w:id="0"/>
      <w:r>
        <w:rPr>
          <w:rFonts w:eastAsiaTheme="minorEastAsia" w:hint="eastAsia"/>
        </w:rPr>
        <w:lastRenderedPageBreak/>
        <w:t>按键输入例程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程序功能</w:t>
      </w:r>
    </w:p>
    <w:p w:rsidR="00BE56C0" w:rsidRDefault="006D3121">
      <w:pPr>
        <w:pStyle w:val="a6"/>
        <w:numPr>
          <w:ilvl w:val="0"/>
          <w:numId w:val="2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程序上电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2S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内无按键操作进入休眠模式，按键使能唤醒功能；</w:t>
      </w:r>
    </w:p>
    <w:p w:rsidR="00BE56C0" w:rsidRDefault="006D3121">
      <w:pPr>
        <w:pStyle w:val="a6"/>
        <w:numPr>
          <w:ilvl w:val="0"/>
          <w:numId w:val="2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长按键开机，进入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Led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常亮模式；</w:t>
      </w:r>
    </w:p>
    <w:p w:rsidR="00BE56C0" w:rsidRDefault="006D3121">
      <w:pPr>
        <w:pStyle w:val="a6"/>
        <w:numPr>
          <w:ilvl w:val="0"/>
          <w:numId w:val="2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短按键循环切换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Led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常亮及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1Hz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闪烁模式；</w:t>
      </w:r>
    </w:p>
    <w:p w:rsidR="00BE56C0" w:rsidRDefault="006D3121">
      <w:pPr>
        <w:pStyle w:val="a6"/>
        <w:numPr>
          <w:ilvl w:val="0"/>
          <w:numId w:val="2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长按键关机，进入休眠模式。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包含模块</w:t>
      </w:r>
      <w:r>
        <w:rPr>
          <w:rFonts w:eastAsiaTheme="minorEastAsia" w:hint="eastAsia"/>
          <w:lang w:val="sv-SE"/>
        </w:rPr>
        <w:t>/</w:t>
      </w:r>
      <w:r>
        <w:rPr>
          <w:rFonts w:eastAsiaTheme="minorEastAsia" w:hint="eastAsia"/>
          <w:lang w:val="sv-SE"/>
        </w:rPr>
        <w:t>文件</w:t>
      </w:r>
    </w:p>
    <w:p w:rsidR="00BE56C0" w:rsidRDefault="006D3121">
      <w:pPr>
        <w:pStyle w:val="a6"/>
        <w:numPr>
          <w:ilvl w:val="0"/>
          <w:numId w:val="3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包含模块</w:t>
      </w:r>
    </w:p>
    <w:p w:rsidR="00BE56C0" w:rsidRDefault="006D3121">
      <w:pPr>
        <w:pStyle w:val="a6"/>
        <w:ind w:left="780" w:firstLineChars="0" w:firstLine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按键读取、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Timer0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、端口输出控制。</w:t>
      </w:r>
    </w:p>
    <w:p w:rsidR="00BE56C0" w:rsidRDefault="006D3121">
      <w:pPr>
        <w:pStyle w:val="a6"/>
        <w:numPr>
          <w:ilvl w:val="0"/>
          <w:numId w:val="3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中断处理程序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Keyscan.inc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按键处理程序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Function.inc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Led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处理程序及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Sleep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处理程序</w:t>
            </w:r>
          </w:p>
        </w:tc>
      </w:tr>
    </w:tbl>
    <w:p w:rsidR="00BE56C0" w:rsidRDefault="00BE56C0">
      <w:pPr>
        <w:rPr>
          <w:rFonts w:eastAsiaTheme="minorEastAsia"/>
          <w:lang w:val="sv-SE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t>LCD</w:t>
      </w:r>
      <w:r>
        <w:rPr>
          <w:rFonts w:eastAsiaTheme="minorEastAsia" w:hint="eastAsia"/>
        </w:rPr>
        <w:t>例程说明</w:t>
      </w:r>
    </w:p>
    <w:p w:rsidR="00BE56C0" w:rsidRDefault="006D3121">
      <w:pPr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File Name</w:t>
      </w:r>
      <w:r>
        <w:rPr>
          <w:rFonts w:ascii="Times New Roman" w:eastAsiaTheme="minorEastAsia" w:hAnsi="Times New Roman" w:cs="Times New Roman"/>
          <w:lang w:val="sv-SE"/>
        </w:rPr>
        <w:t>：</w:t>
      </w:r>
      <w:r>
        <w:rPr>
          <w:rFonts w:ascii="Times New Roman" w:eastAsiaTheme="minorEastAsia" w:hAnsi="Times New Roman" w:cs="Times New Roman" w:hint="eastAsia"/>
          <w:lang w:val="sv-SE"/>
        </w:rPr>
        <w:t>LCD_Function</w:t>
      </w:r>
    </w:p>
    <w:p w:rsidR="00BE56C0" w:rsidRDefault="006D3121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BE56C0" w:rsidRDefault="006D3121">
      <w:pPr>
        <w:pStyle w:val="a6"/>
        <w:ind w:left="780" w:firstLineChars="0" w:firstLine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上电配置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模式，及</w:t>
      </w:r>
      <w:r>
        <w:rPr>
          <w:rFonts w:ascii="Times New Roman" w:eastAsiaTheme="minorEastAsia" w:hAnsi="Times New Roman" w:cs="Times New Roman"/>
          <w:kern w:val="0"/>
          <w:szCs w:val="21"/>
        </w:rPr>
        <w:t>F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RAM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值，打开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观测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C</w:t>
      </w:r>
      <w:r>
        <w:rPr>
          <w:rFonts w:ascii="Times New Roman" w:eastAsiaTheme="minorEastAsia" w:hAnsi="Times New Roman" w:cs="Times New Roman"/>
          <w:kern w:val="0"/>
          <w:szCs w:val="21"/>
        </w:rPr>
        <w:t>OME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端口波形。</w:t>
      </w:r>
    </w:p>
    <w:p w:rsidR="00BE56C0" w:rsidRDefault="006D3121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配置程序，模拟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CD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驱动波形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</w:t>
            </w:r>
          </w:p>
        </w:tc>
      </w:tr>
    </w:tbl>
    <w:p w:rsidR="00BE56C0" w:rsidRDefault="00BE56C0">
      <w:pPr>
        <w:rPr>
          <w:rFonts w:eastAsia="宋体"/>
          <w:lang w:val="sv-SE"/>
        </w:rPr>
      </w:pPr>
    </w:p>
    <w:p w:rsidR="00BE56C0" w:rsidRDefault="00BE56C0">
      <w:pPr>
        <w:rPr>
          <w:rFonts w:eastAsiaTheme="minorEastAsia"/>
          <w:lang w:val="sv-SE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lastRenderedPageBreak/>
        <w:t>ADC</w:t>
      </w:r>
      <w:r>
        <w:rPr>
          <w:rFonts w:eastAsiaTheme="minorEastAsia" w:hint="eastAsia"/>
        </w:rPr>
        <w:t>例程说明</w:t>
      </w:r>
    </w:p>
    <w:p w:rsidR="00BE56C0" w:rsidRDefault="006D3121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BE56C0" w:rsidRDefault="006D3121">
      <w:pPr>
        <w:ind w:left="720"/>
        <w:rPr>
          <w:rFonts w:ascii="Times New Roman" w:eastAsia="宋体" w:hAnsi="Times New Roman" w:cs="Times New Roman"/>
          <w:lang w:val="sv-SE"/>
        </w:rPr>
      </w:pPr>
      <w:r>
        <w:rPr>
          <w:rFonts w:ascii="Times New Roman" w:eastAsia="宋体" w:hAnsi="Times New Roman" w:cs="Times New Roman"/>
          <w:lang w:val="sv-SE"/>
        </w:rPr>
        <w:t>使能</w:t>
      </w:r>
      <w:r>
        <w:rPr>
          <w:rFonts w:ascii="Times New Roman" w:eastAsia="宋体" w:hAnsi="Times New Roman" w:cs="Times New Roman"/>
          <w:lang w:val="sv-SE"/>
        </w:rPr>
        <w:t>AN0</w:t>
      </w:r>
      <w:r>
        <w:rPr>
          <w:rFonts w:ascii="Times New Roman" w:eastAsia="宋体" w:hAnsi="Times New Roman" w:cs="Times New Roman"/>
          <w:lang w:val="sv-SE"/>
        </w:rPr>
        <w:t>通道</w:t>
      </w:r>
      <w:r>
        <w:rPr>
          <w:rFonts w:ascii="Times New Roman" w:eastAsia="宋体" w:hAnsi="Times New Roman" w:cs="Times New Roman"/>
          <w:lang w:val="sv-SE"/>
        </w:rPr>
        <w:t>,</w:t>
      </w:r>
      <w:r>
        <w:rPr>
          <w:rFonts w:ascii="Times New Roman" w:eastAsia="宋体" w:hAnsi="Times New Roman" w:cs="Times New Roman"/>
          <w:lang w:val="sv-SE"/>
        </w:rPr>
        <w:t>采集数据并通过</w:t>
      </w:r>
      <w:r>
        <w:rPr>
          <w:rFonts w:ascii="Times New Roman" w:eastAsia="宋体" w:hAnsi="Times New Roman" w:cs="Times New Roman"/>
          <w:lang w:val="sv-SE"/>
        </w:rPr>
        <w:t>UART</w:t>
      </w:r>
      <w:r>
        <w:rPr>
          <w:rFonts w:ascii="Times New Roman" w:eastAsia="宋体" w:hAnsi="Times New Roman" w:cs="Times New Roman"/>
          <w:lang w:val="sv-SE"/>
        </w:rPr>
        <w:t>将数据传出</w:t>
      </w:r>
    </w:p>
    <w:p w:rsidR="00BE56C0" w:rsidRDefault="006D3121">
      <w:pPr>
        <w:pStyle w:val="2"/>
        <w:numPr>
          <w:ilvl w:val="1"/>
          <w:numId w:val="1"/>
        </w:numPr>
        <w:rPr>
          <w:rFonts w:ascii="Times New Roman" w:eastAsia="宋体" w:hAnsi="Times New Roman" w:cs="Times New Roman"/>
          <w:lang w:val="sv-SE"/>
        </w:rPr>
      </w:pPr>
      <w:r>
        <w:rPr>
          <w:rFonts w:ascii="Times New Roman" w:eastAsia="宋体" w:hAnsi="Times New Roman" w:cs="Times New Roman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转换程序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模块初始化及数据发送程序</w:t>
            </w:r>
          </w:p>
        </w:tc>
      </w:tr>
    </w:tbl>
    <w:p w:rsidR="00BE56C0" w:rsidRDefault="00BE56C0">
      <w:pPr>
        <w:rPr>
          <w:rFonts w:eastAsia="宋体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t>CCP_PWM</w:t>
      </w:r>
      <w:r>
        <w:rPr>
          <w:rFonts w:eastAsiaTheme="minorEastAsia" w:hint="eastAsia"/>
        </w:rPr>
        <w:t>说明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程序功能</w:t>
      </w:r>
    </w:p>
    <w:p w:rsidR="00BE56C0" w:rsidRDefault="006D3121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使能</w:t>
      </w:r>
      <w:r>
        <w:rPr>
          <w:rFonts w:ascii="Times New Roman" w:eastAsiaTheme="minorEastAsia" w:hAnsi="Times New Roman" w:cs="Times New Roman"/>
          <w:lang w:val="sv-SE"/>
        </w:rPr>
        <w:t>CCP1</w:t>
      </w:r>
      <w:r>
        <w:rPr>
          <w:rFonts w:ascii="Times New Roman" w:eastAsiaTheme="minorEastAsia" w:hAnsi="Times New Roman" w:cs="Times New Roman"/>
          <w:lang w:val="sv-SE"/>
        </w:rPr>
        <w:t>的</w:t>
      </w:r>
      <w:r>
        <w:rPr>
          <w:rFonts w:ascii="Times New Roman" w:eastAsiaTheme="minorEastAsia" w:hAnsi="Times New Roman" w:cs="Times New Roman"/>
          <w:lang w:val="sv-SE"/>
        </w:rPr>
        <w:t>PWM</w:t>
      </w:r>
      <w:r>
        <w:rPr>
          <w:rFonts w:ascii="Times New Roman" w:eastAsiaTheme="minorEastAsia" w:hAnsi="Times New Roman" w:cs="Times New Roman"/>
          <w:lang w:val="sv-SE"/>
        </w:rPr>
        <w:t>功能</w:t>
      </w:r>
      <w:r>
        <w:rPr>
          <w:rFonts w:ascii="Times New Roman" w:eastAsiaTheme="minorEastAsia" w:hAnsi="Times New Roman" w:cs="Times New Roman"/>
          <w:lang w:val="sv-SE"/>
        </w:rPr>
        <w:t>,</w:t>
      </w:r>
      <w:r>
        <w:rPr>
          <w:rFonts w:ascii="Times New Roman" w:eastAsiaTheme="minorEastAsia" w:hAnsi="Times New Roman" w:cs="Times New Roman"/>
          <w:lang w:val="sv-SE"/>
        </w:rPr>
        <w:t>并输出</w:t>
      </w:r>
      <w:r>
        <w:rPr>
          <w:rFonts w:ascii="Times New Roman" w:eastAsiaTheme="minorEastAsia" w:hAnsi="Times New Roman" w:cs="Times New Roman"/>
          <w:lang w:val="sv-SE"/>
        </w:rPr>
        <w:t>38KHz</w:t>
      </w:r>
      <w:r>
        <w:rPr>
          <w:rFonts w:ascii="Times New Roman" w:eastAsiaTheme="minorEastAsia" w:hAnsi="Times New Roman" w:cs="Times New Roman"/>
          <w:lang w:val="sv-SE"/>
        </w:rPr>
        <w:t>占空比</w:t>
      </w:r>
      <w:r>
        <w:rPr>
          <w:rFonts w:ascii="Times New Roman" w:eastAsiaTheme="minorEastAsia" w:hAnsi="Times New Roman" w:cs="Times New Roman"/>
          <w:lang w:val="sv-SE"/>
        </w:rPr>
        <w:t>50%</w:t>
      </w:r>
      <w:r>
        <w:rPr>
          <w:rFonts w:ascii="Times New Roman" w:eastAsiaTheme="minorEastAsia" w:hAnsi="Times New Roman" w:cs="Times New Roman"/>
          <w:lang w:val="sv-SE"/>
        </w:rPr>
        <w:t>的方波</w:t>
      </w:r>
      <w:r>
        <w:rPr>
          <w:rFonts w:ascii="Times New Roman" w:eastAsiaTheme="minorEastAsia" w:hAnsi="Times New Roman" w:cs="Times New Roman"/>
          <w:lang w:val="sv-SE"/>
        </w:rPr>
        <w:t>.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转换程序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模块初始化及数据发送程序</w:t>
            </w:r>
          </w:p>
        </w:tc>
      </w:tr>
    </w:tbl>
    <w:p w:rsidR="00BE56C0" w:rsidRDefault="00BE56C0">
      <w:pPr>
        <w:rPr>
          <w:rFonts w:eastAsiaTheme="minorEastAsia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t>PWM</w:t>
      </w:r>
      <w:r>
        <w:rPr>
          <w:rFonts w:eastAsiaTheme="minorEastAsia" w:hint="eastAsia"/>
        </w:rPr>
        <w:t>模块例程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BE56C0" w:rsidRDefault="006D3121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PWM0</w:t>
      </w:r>
      <w:r>
        <w:rPr>
          <w:rFonts w:ascii="Times New Roman" w:eastAsiaTheme="minorEastAsia" w:hAnsi="Times New Roman" w:cs="Times New Roman"/>
          <w:lang w:val="sv-SE"/>
        </w:rPr>
        <w:t>输出</w:t>
      </w:r>
      <w:r>
        <w:rPr>
          <w:rFonts w:ascii="Times New Roman" w:eastAsiaTheme="minorEastAsia" w:hAnsi="Times New Roman" w:cs="Times New Roman" w:hint="eastAsia"/>
          <w:lang w:val="sv-SE"/>
        </w:rPr>
        <w:t>周期</w:t>
      </w:r>
      <w:r>
        <w:rPr>
          <w:rFonts w:ascii="Times New Roman" w:eastAsiaTheme="minorEastAsia" w:hAnsi="Times New Roman" w:cs="Times New Roman" w:hint="eastAsia"/>
          <w:lang w:val="sv-SE"/>
        </w:rPr>
        <w:t>2.048</w:t>
      </w:r>
      <w:r>
        <w:rPr>
          <w:rFonts w:ascii="Times New Roman" w:eastAsiaTheme="minorEastAsia" w:hAnsi="Times New Roman" w:cs="Times New Roman"/>
          <w:lang w:val="sv-SE"/>
        </w:rPr>
        <w:t>ms</w:t>
      </w:r>
      <w:r>
        <w:rPr>
          <w:rFonts w:ascii="Times New Roman" w:eastAsiaTheme="minorEastAsia" w:hAnsi="Times New Roman" w:cs="Times New Roman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50%</w:t>
      </w:r>
      <w:r>
        <w:rPr>
          <w:rFonts w:ascii="Times New Roman" w:eastAsiaTheme="minorEastAsia" w:hAnsi="Times New Roman" w:cs="Times New Roman"/>
          <w:lang w:val="sv-SE"/>
        </w:rPr>
        <w:t>占空比</w:t>
      </w:r>
    </w:p>
    <w:p w:rsidR="00BE56C0" w:rsidRDefault="006D3121">
      <w:pPr>
        <w:ind w:left="720"/>
        <w:rPr>
          <w:rFonts w:eastAsiaTheme="minorEastAsia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PWM01</w:t>
      </w:r>
      <w:r>
        <w:rPr>
          <w:rFonts w:ascii="Times New Roman" w:eastAsiaTheme="minorEastAsia" w:hAnsi="Times New Roman" w:cs="Times New Roman"/>
          <w:lang w:val="sv-SE"/>
        </w:rPr>
        <w:t>输出</w:t>
      </w:r>
      <w:r>
        <w:rPr>
          <w:rFonts w:ascii="Times New Roman" w:eastAsiaTheme="minorEastAsia" w:hAnsi="Times New Roman" w:cs="Times New Roman" w:hint="eastAsia"/>
          <w:lang w:val="sv-SE"/>
        </w:rPr>
        <w:t>周期</w:t>
      </w:r>
      <w:r>
        <w:rPr>
          <w:rFonts w:ascii="Times New Roman" w:eastAsiaTheme="minorEastAsia" w:hAnsi="Times New Roman" w:cs="Times New Roman" w:hint="eastAsia"/>
          <w:lang w:val="sv-SE"/>
        </w:rPr>
        <w:t>2.048</w:t>
      </w:r>
      <w:r>
        <w:rPr>
          <w:rFonts w:ascii="Times New Roman" w:eastAsiaTheme="minorEastAsia" w:hAnsi="Times New Roman" w:cs="Times New Roman"/>
          <w:lang w:val="sv-SE"/>
        </w:rPr>
        <w:t>ms</w:t>
      </w:r>
      <w:r>
        <w:rPr>
          <w:rFonts w:ascii="Times New Roman" w:eastAsiaTheme="minorEastAsia" w:hAnsi="Times New Roman" w:cs="Times New Roman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50%</w:t>
      </w:r>
      <w:r>
        <w:rPr>
          <w:rFonts w:ascii="Times New Roman" w:eastAsiaTheme="minorEastAsia" w:hAnsi="Times New Roman" w:cs="Times New Roman"/>
          <w:lang w:val="sv-SE"/>
        </w:rPr>
        <w:t>占空比</w:t>
      </w:r>
      <w:r>
        <w:rPr>
          <w:rFonts w:eastAsiaTheme="minorEastAsia" w:hint="eastAsia"/>
          <w:lang w:val="sv-SE"/>
        </w:rPr>
        <w:t>包含文件</w:t>
      </w:r>
      <w:r>
        <w:rPr>
          <w:rFonts w:eastAsiaTheme="minorEastAsia" w:hint="eastAsia"/>
          <w:lang w:val="sv-SE"/>
        </w:rPr>
        <w:t xml:space="preserve"> 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902"/>
        <w:gridCol w:w="5840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lastRenderedPageBreak/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Compare_Initial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设置程序</w:t>
            </w:r>
          </w:p>
        </w:tc>
      </w:tr>
    </w:tbl>
    <w:p w:rsidR="00BE56C0" w:rsidRDefault="00BE56C0">
      <w:pPr>
        <w:rPr>
          <w:rFonts w:eastAsiaTheme="minorEastAsia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t>Timer</w:t>
      </w:r>
      <w:r>
        <w:rPr>
          <w:rFonts w:eastAsiaTheme="minorEastAsia" w:hint="eastAsia"/>
        </w:rPr>
        <w:t>相关程序说明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BE56C0" w:rsidRDefault="006D3121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Timer1</w:t>
      </w:r>
      <w:r>
        <w:rPr>
          <w:rFonts w:ascii="Times New Roman" w:eastAsiaTheme="minorEastAsia" w:hAnsi="Times New Roman" w:cs="Times New Roman"/>
          <w:lang w:val="sv-SE"/>
        </w:rPr>
        <w:t>、</w:t>
      </w:r>
      <w:r>
        <w:rPr>
          <w:rFonts w:ascii="Times New Roman" w:eastAsiaTheme="minorEastAsia" w:hAnsi="Times New Roman" w:cs="Times New Roman"/>
          <w:lang w:val="sv-SE"/>
        </w:rPr>
        <w:t>Timer2</w:t>
      </w:r>
      <w:r>
        <w:rPr>
          <w:rFonts w:ascii="Times New Roman" w:eastAsiaTheme="minorEastAsia" w:hAnsi="Times New Roman" w:cs="Times New Roman"/>
          <w:lang w:val="sv-SE"/>
        </w:rPr>
        <w:t>各个</w:t>
      </w:r>
      <w:r>
        <w:rPr>
          <w:rFonts w:ascii="Times New Roman" w:eastAsiaTheme="minorEastAsia" w:hAnsi="Times New Roman" w:cs="Times New Roman"/>
          <w:lang w:val="sv-SE"/>
        </w:rPr>
        <w:t>Timer</w:t>
      </w:r>
      <w:r>
        <w:rPr>
          <w:rFonts w:ascii="Times New Roman" w:eastAsiaTheme="minorEastAsia" w:hAnsi="Times New Roman" w:cs="Times New Roman"/>
          <w:lang w:val="sv-SE"/>
        </w:rPr>
        <w:t>均在中断中设置</w:t>
      </w:r>
      <w:r>
        <w:rPr>
          <w:rFonts w:ascii="Times New Roman" w:eastAsiaTheme="minorEastAsia" w:hAnsi="Times New Roman" w:cs="Times New Roman"/>
          <w:lang w:val="sv-SE"/>
        </w:rPr>
        <w:t>10ms</w:t>
      </w:r>
      <w:r>
        <w:rPr>
          <w:rFonts w:ascii="Times New Roman" w:eastAsiaTheme="minorEastAsia" w:hAnsi="Times New Roman" w:cs="Times New Roman"/>
          <w:lang w:val="sv-SE"/>
        </w:rPr>
        <w:t>定时</w:t>
      </w:r>
      <w:r>
        <w:rPr>
          <w:rFonts w:ascii="Times New Roman" w:eastAsiaTheme="minorEastAsia" w:hAnsi="Times New Roman" w:cs="Times New Roman" w:hint="eastAsia"/>
          <w:lang w:val="sv-SE"/>
        </w:rPr>
        <w:t>。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/>
                <w:lang w:val="sv-SE"/>
              </w:rPr>
              <w:t>Timer2,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中断服务程序</w:t>
            </w:r>
          </w:p>
        </w:tc>
      </w:tr>
    </w:tbl>
    <w:p w:rsidR="00BE56C0" w:rsidRDefault="00BE56C0">
      <w:pPr>
        <w:rPr>
          <w:rFonts w:eastAsiaTheme="minorEastAsia"/>
          <w:lang w:val="sv-SE"/>
        </w:rPr>
      </w:pPr>
    </w:p>
    <w:p w:rsidR="00BE56C0" w:rsidRDefault="00BE56C0">
      <w:pPr>
        <w:rPr>
          <w:rFonts w:eastAsiaTheme="minorEastAsia"/>
          <w:lang w:val="sv-SE"/>
        </w:rPr>
      </w:pPr>
    </w:p>
    <w:p w:rsidR="00BE56C0" w:rsidRDefault="006D3121">
      <w:pPr>
        <w:pStyle w:val="1"/>
        <w:rPr>
          <w:rFonts w:eastAsiaTheme="minorEastAsia"/>
        </w:rPr>
      </w:pPr>
      <w:r>
        <w:rPr>
          <w:rFonts w:eastAsiaTheme="minorEastAsia" w:hint="eastAsia"/>
        </w:rPr>
        <w:t>工作模式例程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BE56C0" w:rsidRDefault="006D3121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高速模式（通过</w:t>
      </w:r>
      <w:r>
        <w:rPr>
          <w:rFonts w:ascii="Times New Roman" w:eastAsiaTheme="minorEastAsia" w:hAnsi="Times New Roman" w:cs="Times New Roman"/>
          <w:lang w:val="sv-SE"/>
        </w:rPr>
        <w:t>IO</w:t>
      </w:r>
      <w:r>
        <w:rPr>
          <w:rFonts w:ascii="Times New Roman" w:eastAsiaTheme="minorEastAsia" w:hAnsi="Times New Roman" w:cs="Times New Roman"/>
          <w:lang w:val="sv-SE"/>
        </w:rPr>
        <w:t>翻转观察）切换低速模式（通过</w:t>
      </w:r>
      <w:r>
        <w:rPr>
          <w:rFonts w:ascii="Times New Roman" w:eastAsiaTheme="minorEastAsia" w:hAnsi="Times New Roman" w:cs="Times New Roman"/>
          <w:lang w:val="sv-SE"/>
        </w:rPr>
        <w:t>IO</w:t>
      </w:r>
      <w:r>
        <w:rPr>
          <w:rFonts w:ascii="Times New Roman" w:eastAsiaTheme="minorEastAsia" w:hAnsi="Times New Roman" w:cs="Times New Roman"/>
          <w:lang w:val="sv-SE"/>
        </w:rPr>
        <w:t>翻转观察）循环。</w:t>
      </w:r>
    </w:p>
    <w:p w:rsidR="00BE56C0" w:rsidRDefault="006D3121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用户寄存器及端口定义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Timer0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Ram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延时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中断服务程序</w:t>
            </w:r>
          </w:p>
        </w:tc>
      </w:tr>
      <w:tr w:rsidR="00BE56C0">
        <w:tc>
          <w:tcPr>
            <w:tcW w:w="1880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Work_Mode.inc</w:t>
            </w:r>
          </w:p>
        </w:tc>
        <w:tc>
          <w:tcPr>
            <w:tcW w:w="5862" w:type="dxa"/>
          </w:tcPr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模式切换宏定义，</w:t>
            </w:r>
          </w:p>
          <w:p w:rsidR="00BE56C0" w:rsidRDefault="006D3121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包含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NormalMode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（普通模式）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SlowMode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（低速模式）</w:t>
            </w:r>
          </w:p>
        </w:tc>
      </w:tr>
    </w:tbl>
    <w:p w:rsidR="00BE56C0" w:rsidRDefault="00BE56C0">
      <w:pPr>
        <w:rPr>
          <w:rFonts w:eastAsiaTheme="minorEastAsia"/>
          <w:lang w:val="sv-SE"/>
        </w:rPr>
      </w:pPr>
    </w:p>
    <w:sectPr w:rsidR="00BE56C0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62" w:rsidRDefault="001D0562">
      <w:r>
        <w:separator/>
      </w:r>
    </w:p>
  </w:endnote>
  <w:endnote w:type="continuationSeparator" w:id="0">
    <w:p w:rsidR="001D0562" w:rsidRDefault="001D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62" w:rsidRDefault="001D0562">
      <w:r>
        <w:separator/>
      </w:r>
    </w:p>
  </w:footnote>
  <w:footnote w:type="continuationSeparator" w:id="0">
    <w:p w:rsidR="001D0562" w:rsidRDefault="001D0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C0" w:rsidRDefault="006D3121">
    <w:pPr>
      <w:pStyle w:val="a4"/>
      <w:rPr>
        <w:sz w:val="21"/>
        <w:szCs w:val="21"/>
      </w:rPr>
    </w:pPr>
    <w:r>
      <w:rPr>
        <w:rFonts w:ascii="宋体" w:hAnsi="宋体" w:cs="宋体" w:hint="eastAsia"/>
        <w:b/>
        <w:bCs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1106170" cy="313055"/>
          <wp:effectExtent l="0" t="0" r="0" b="0"/>
          <wp:wrapThrough wrapText="bothSides">
            <wp:wrapPolygon edited="0">
              <wp:start x="0" y="0"/>
              <wp:lineTo x="0" y="19716"/>
              <wp:lineTo x="21203" y="19716"/>
              <wp:lineTo x="21203" y="0"/>
              <wp:lineTo x="0" y="0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 w:hint="eastAsia"/>
        <w:b/>
        <w:bCs/>
        <w:sz w:val="21"/>
        <w:szCs w:val="21"/>
      </w:rPr>
      <w:t>上海芯圣电子股份有限公司</w:t>
    </w:r>
  </w:p>
  <w:p w:rsidR="00BE56C0" w:rsidRDefault="006D3121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Shanghai Holychip Electronic Co.,Ltd.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964"/>
    <w:multiLevelType w:val="multilevel"/>
    <w:tmpl w:val="19906964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7A86F52"/>
    <w:multiLevelType w:val="multilevel"/>
    <w:tmpl w:val="37A86F52"/>
    <w:lvl w:ilvl="0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宋体" w:eastAsia="宋体" w:hAnsi="宋体" w:cs="宋体"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ascii="宋体" w:eastAsia="宋体" w:hAnsi="宋体" w:cs="宋体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宋体" w:eastAsia="宋体" w:hAnsi="宋体" w:cs="宋体"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ascii="宋体" w:eastAsia="宋体" w:hAnsi="宋体" w:cs="宋体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宋体" w:eastAsia="宋体" w:hAnsi="宋体" w:cs="宋体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宋体" w:eastAsia="宋体" w:hAnsi="宋体" w:cs="宋体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ascii="宋体" w:eastAsia="宋体" w:hAnsi="宋体" w:cs="宋体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ascii="宋体" w:eastAsia="宋体" w:hAnsi="宋体" w:cs="宋体" w:hint="default"/>
      </w:rPr>
    </w:lvl>
  </w:abstractNum>
  <w:abstractNum w:abstractNumId="2">
    <w:nsid w:val="558936BB"/>
    <w:multiLevelType w:val="multilevel"/>
    <w:tmpl w:val="558936BB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32"/>
    <w:rsid w:val="000427ED"/>
    <w:rsid w:val="00047549"/>
    <w:rsid w:val="00093F40"/>
    <w:rsid w:val="00097485"/>
    <w:rsid w:val="000C7EB2"/>
    <w:rsid w:val="000F6BFE"/>
    <w:rsid w:val="00132FC6"/>
    <w:rsid w:val="001D0562"/>
    <w:rsid w:val="00275145"/>
    <w:rsid w:val="003967CB"/>
    <w:rsid w:val="003B390F"/>
    <w:rsid w:val="0041505C"/>
    <w:rsid w:val="00426975"/>
    <w:rsid w:val="00480E3E"/>
    <w:rsid w:val="00551DF8"/>
    <w:rsid w:val="005C7E32"/>
    <w:rsid w:val="00611DB5"/>
    <w:rsid w:val="00630E81"/>
    <w:rsid w:val="0067214F"/>
    <w:rsid w:val="006D3121"/>
    <w:rsid w:val="007142E3"/>
    <w:rsid w:val="00716BAA"/>
    <w:rsid w:val="00717FA3"/>
    <w:rsid w:val="007C7458"/>
    <w:rsid w:val="007D2F4F"/>
    <w:rsid w:val="00800B27"/>
    <w:rsid w:val="008658A5"/>
    <w:rsid w:val="00867834"/>
    <w:rsid w:val="008E71D0"/>
    <w:rsid w:val="00926D4C"/>
    <w:rsid w:val="00942DAA"/>
    <w:rsid w:val="00962A3E"/>
    <w:rsid w:val="00966862"/>
    <w:rsid w:val="00984E19"/>
    <w:rsid w:val="009F6AE3"/>
    <w:rsid w:val="00AB49F1"/>
    <w:rsid w:val="00AB6956"/>
    <w:rsid w:val="00AC5BEC"/>
    <w:rsid w:val="00B44D42"/>
    <w:rsid w:val="00BA40AB"/>
    <w:rsid w:val="00BC7482"/>
    <w:rsid w:val="00BE56C0"/>
    <w:rsid w:val="00C13636"/>
    <w:rsid w:val="00C25897"/>
    <w:rsid w:val="00CA765F"/>
    <w:rsid w:val="00CE1D59"/>
    <w:rsid w:val="00D30C8E"/>
    <w:rsid w:val="00DC7234"/>
    <w:rsid w:val="00E1088B"/>
    <w:rsid w:val="00E93223"/>
    <w:rsid w:val="00EB3B20"/>
    <w:rsid w:val="29E73096"/>
    <w:rsid w:val="6C15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numPr>
        <w:numId w:val="1"/>
      </w:numPr>
      <w:autoSpaceDE w:val="0"/>
      <w:autoSpaceDN w:val="0"/>
      <w:adjustRightInd w:val="0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qFormat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numPr>
        <w:numId w:val="1"/>
      </w:numPr>
      <w:autoSpaceDE w:val="0"/>
      <w:autoSpaceDN w:val="0"/>
      <w:adjustRightInd w:val="0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qFormat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5</Pages>
  <Words>203</Words>
  <Characters>1162</Characters>
  <Application>Microsoft Office Word</Application>
  <DocSecurity>0</DocSecurity>
  <Lines>9</Lines>
  <Paragraphs>2</Paragraphs>
  <ScaleCrop>false</ScaleCrop>
  <Company>微软中国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SQL5820_例程说明文档</dc:title>
  <dc:creator>holychip</dc:creator>
  <cp:lastModifiedBy>HC</cp:lastModifiedBy>
  <cp:revision>21</cp:revision>
  <cp:lastPrinted>2023-09-01T09:21:00Z</cp:lastPrinted>
  <dcterms:created xsi:type="dcterms:W3CDTF">2017-03-30T01:21:00Z</dcterms:created>
  <dcterms:modified xsi:type="dcterms:W3CDTF">2023-09-13T07:14:00Z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