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eastAsiaTheme="minorEastAsia"/>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ascii="Times New Roman" w:hAnsi="Times New Roman" w:cs="Times New Roman"/>
          <w:szCs w:val="21"/>
        </w:rPr>
      </w:pPr>
    </w:p>
    <w:p>
      <w:pPr>
        <w:jc w:val="center"/>
        <w:rPr>
          <w:rFonts w:hint="eastAsia" w:ascii="Times New Roman" w:hAnsi="Times New Roman" w:eastAsia="宋体" w:cs="Times New Roman"/>
          <w:b/>
          <w:sz w:val="96"/>
          <w:szCs w:val="96"/>
          <w:lang w:eastAsia="zh-CN"/>
        </w:rPr>
      </w:pPr>
      <w:r>
        <w:rPr>
          <w:rFonts w:ascii="Times New Roman" w:hAnsi="Times New Roman" w:cs="Times New Roman"/>
          <w:b/>
          <w:sz w:val="96"/>
          <w:szCs w:val="96"/>
        </w:rPr>
        <w:t>HC1</w:t>
      </w:r>
      <w:r>
        <w:rPr>
          <w:rFonts w:hint="eastAsia" w:ascii="Times New Roman" w:hAnsi="Times New Roman" w:eastAsia="宋体" w:cs="Times New Roman"/>
          <w:b/>
          <w:sz w:val="96"/>
          <w:szCs w:val="96"/>
          <w:lang w:val="en-US" w:eastAsia="zh-CN"/>
        </w:rPr>
        <w:t>8</w:t>
      </w:r>
      <w:r>
        <w:rPr>
          <w:rFonts w:ascii="Times New Roman" w:hAnsi="Times New Roman" w:cs="Times New Roman"/>
          <w:b/>
          <w:sz w:val="96"/>
          <w:szCs w:val="96"/>
        </w:rPr>
        <w:t>P</w:t>
      </w:r>
      <w:r>
        <w:rPr>
          <w:rFonts w:hint="eastAsia" w:ascii="Times New Roman" w:hAnsi="Times New Roman" w:eastAsia="宋体" w:cs="Times New Roman"/>
          <w:b/>
          <w:sz w:val="96"/>
          <w:szCs w:val="96"/>
          <w:lang w:eastAsia="zh-CN"/>
        </w:rPr>
        <w:t>015B0</w:t>
      </w:r>
    </w:p>
    <w:p>
      <w:pPr>
        <w:jc w:val="right"/>
        <w:rPr>
          <w:rFonts w:ascii="Times New Roman" w:hAnsi="Times New Roman" w:cs="Times New Roman"/>
          <w:b/>
          <w:sz w:val="72"/>
          <w:szCs w:val="72"/>
        </w:rPr>
      </w:pPr>
      <w:r>
        <w:rPr>
          <w:rFonts w:hint="eastAsia" w:ascii="Times New Roman" w:hAnsi="Times New Roman" w:cs="Times New Roman" w:eastAsiaTheme="minorEastAsia"/>
          <w:b/>
          <w:sz w:val="72"/>
          <w:szCs w:val="72"/>
        </w:rPr>
        <w:t>汇编语言</w:t>
      </w:r>
      <w:r>
        <w:rPr>
          <w:rFonts w:ascii="Times New Roman" w:hAnsi="Times New Roman" w:cs="Times New Roman"/>
          <w:b/>
          <w:sz w:val="72"/>
          <w:szCs w:val="72"/>
        </w:rPr>
        <w:t>例程说明</w:t>
      </w:r>
    </w:p>
    <w:p>
      <w:pPr>
        <w:widowControl/>
        <w:jc w:val="left"/>
        <w:rPr>
          <w:rFonts w:ascii="Times New Roman" w:hAnsi="Times New Roman" w:cs="Times New Roman"/>
          <w:szCs w:val="21"/>
        </w:rPr>
      </w:pPr>
      <w:r>
        <w:rPr>
          <w:rFonts w:ascii="Times New Roman" w:hAnsi="Times New Roman" w:cs="Times New Roman"/>
          <w:szCs w:val="21"/>
        </w:rPr>
        <w:br w:type="page"/>
      </w:r>
    </w:p>
    <w:p>
      <w:pPr>
        <w:jc w:val="center"/>
        <w:rPr>
          <w:rFonts w:ascii="Times New Roman" w:hAnsi="Times New Roman" w:cs="Times New Roman"/>
          <w:szCs w:val="21"/>
        </w:rPr>
      </w:pPr>
      <w:r>
        <w:rPr>
          <w:rFonts w:hint="eastAsia" w:ascii="Times New Roman" w:hAnsi="Times New Roman" w:cs="Times New Roman"/>
          <w:szCs w:val="21"/>
        </w:rPr>
        <w:t>修改记录</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559"/>
        <w:gridCol w:w="5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jc w:val="center"/>
              <w:rPr>
                <w:rFonts w:ascii="Times New Roman" w:hAnsi="Times New Roman" w:cs="Times New Roman"/>
                <w:szCs w:val="21"/>
              </w:rPr>
            </w:pPr>
            <w:r>
              <w:rPr>
                <w:rFonts w:hint="eastAsia" w:ascii="Times New Roman" w:hAnsi="Times New Roman" w:cs="Times New Roman"/>
                <w:szCs w:val="21"/>
              </w:rPr>
              <w:t>版本</w:t>
            </w:r>
          </w:p>
        </w:tc>
        <w:tc>
          <w:tcPr>
            <w:tcW w:w="1559" w:type="dxa"/>
          </w:tcPr>
          <w:p>
            <w:pPr>
              <w:jc w:val="center"/>
              <w:rPr>
                <w:rFonts w:ascii="Times New Roman" w:hAnsi="Times New Roman" w:cs="Times New Roman"/>
                <w:szCs w:val="21"/>
              </w:rPr>
            </w:pPr>
            <w:r>
              <w:rPr>
                <w:rFonts w:hint="eastAsia" w:ascii="Times New Roman" w:hAnsi="Times New Roman" w:cs="Times New Roman"/>
                <w:szCs w:val="21"/>
              </w:rPr>
              <w:t>日期</w:t>
            </w:r>
          </w:p>
        </w:tc>
        <w:tc>
          <w:tcPr>
            <w:tcW w:w="5437" w:type="dxa"/>
          </w:tcPr>
          <w:p>
            <w:pPr>
              <w:jc w:val="center"/>
              <w:rPr>
                <w:rFonts w:ascii="Times New Roman" w:hAnsi="Times New Roman" w:cs="Times New Roman"/>
                <w:szCs w:val="21"/>
              </w:rPr>
            </w:pPr>
            <w:r>
              <w:rPr>
                <w:rFonts w:hint="eastAsia" w:ascii="Times New Roman" w:hAnsi="Times New Roman" w:cs="Times New Roman"/>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pPr>
              <w:jc w:val="center"/>
              <w:rPr>
                <w:rFonts w:ascii="Times New Roman" w:hAnsi="Times New Roman" w:cs="Times New Roman" w:eastAsiaTheme="minorEastAsia"/>
                <w:szCs w:val="21"/>
              </w:rPr>
            </w:pPr>
            <w:r>
              <w:rPr>
                <w:rFonts w:hint="eastAsia" w:ascii="Times New Roman" w:hAnsi="Times New Roman" w:cs="Times New Roman" w:eastAsiaTheme="minorEastAsia"/>
                <w:szCs w:val="21"/>
              </w:rPr>
              <w:t>V1.00</w:t>
            </w:r>
          </w:p>
        </w:tc>
        <w:tc>
          <w:tcPr>
            <w:tcW w:w="1559" w:type="dxa"/>
          </w:tcPr>
          <w:p>
            <w:pPr>
              <w:jc w:val="center"/>
              <w:rPr>
                <w:rFonts w:ascii="Times New Roman" w:hAnsi="Times New Roman" w:cs="Times New Roman" w:eastAsiaTheme="minorEastAsia"/>
                <w:szCs w:val="21"/>
              </w:rPr>
            </w:pPr>
            <w:r>
              <w:rPr>
                <w:rFonts w:ascii="Times New Roman" w:hAnsi="Times New Roman" w:cs="Times New Roman" w:eastAsiaTheme="minorEastAsia"/>
                <w:szCs w:val="21"/>
              </w:rPr>
              <w:t>2017-</w:t>
            </w:r>
            <w:r>
              <w:rPr>
                <w:rFonts w:hint="eastAsia" w:ascii="Times New Roman" w:hAnsi="Times New Roman" w:cs="Times New Roman" w:eastAsiaTheme="minorEastAsia"/>
                <w:szCs w:val="21"/>
              </w:rPr>
              <w:t>10</w:t>
            </w:r>
            <w:r>
              <w:rPr>
                <w:rFonts w:ascii="Times New Roman" w:hAnsi="Times New Roman" w:cs="Times New Roman" w:eastAsiaTheme="minorEastAsia"/>
                <w:szCs w:val="21"/>
              </w:rPr>
              <w:t>-</w:t>
            </w:r>
            <w:r>
              <w:rPr>
                <w:rFonts w:hint="eastAsia" w:ascii="Times New Roman" w:hAnsi="Times New Roman" w:cs="Times New Roman" w:eastAsiaTheme="minorEastAsia"/>
                <w:szCs w:val="21"/>
              </w:rPr>
              <w:t>17</w:t>
            </w:r>
          </w:p>
        </w:tc>
        <w:tc>
          <w:tcPr>
            <w:tcW w:w="5437" w:type="dxa"/>
          </w:tcPr>
          <w:p>
            <w:pPr>
              <w:jc w:val="center"/>
              <w:rPr>
                <w:rFonts w:ascii="Times New Roman" w:hAnsi="Times New Roman" w:cs="Times New Roman" w:eastAsiaTheme="minorEastAsia"/>
                <w:szCs w:val="21"/>
              </w:rPr>
            </w:pPr>
            <w:r>
              <w:rPr>
                <w:rFonts w:hint="eastAsia" w:ascii="Times New Roman" w:hAnsi="Times New Roman" w:cs="Times New Roman" w:eastAsiaTheme="minorEastAsia"/>
                <w:szCs w:val="21"/>
              </w:rPr>
              <w:t>First Version</w:t>
            </w:r>
          </w:p>
        </w:tc>
      </w:tr>
    </w:tbl>
    <w:p>
      <w:pPr>
        <w:jc w:val="left"/>
        <w:rPr>
          <w:rFonts w:ascii="Times New Roman" w:hAnsi="Times New Roman" w:cs="Times New Roman" w:eastAsiaTheme="minorEastAsia"/>
          <w:szCs w:val="21"/>
        </w:rPr>
      </w:pPr>
    </w:p>
    <w:p>
      <w:pPr>
        <w:jc w:val="left"/>
        <w:rPr>
          <w:rFonts w:hint="eastAsia" w:ascii="Times New Roman" w:hAnsi="Times New Roman" w:cs="Times New Roman" w:eastAsiaTheme="minorEastAsia"/>
          <w:szCs w:val="21"/>
          <w:lang w:eastAsia="zh-CN"/>
        </w:rPr>
      </w:pPr>
      <w:r>
        <w:rPr>
          <w:rFonts w:hint="eastAsia" w:ascii="Times New Roman" w:hAnsi="Times New Roman" w:cs="Times New Roman" w:eastAsiaTheme="minorEastAsia"/>
          <w:szCs w:val="21"/>
        </w:rPr>
        <w:tab/>
      </w:r>
      <w:r>
        <w:rPr>
          <w:rFonts w:hint="eastAsia" w:ascii="Times New Roman" w:hAnsi="Times New Roman" w:cs="Times New Roman" w:eastAsiaTheme="minorEastAsia"/>
          <w:szCs w:val="21"/>
        </w:rPr>
        <w:t>此间程序适用芯片有</w:t>
      </w:r>
      <w:r>
        <w:rPr>
          <w:rFonts w:ascii="Times New Roman" w:hAnsi="Times New Roman" w:cs="Times New Roman" w:eastAsiaTheme="minorEastAsia"/>
          <w:szCs w:val="21"/>
        </w:rPr>
        <w:t>HC1</w:t>
      </w:r>
      <w:r>
        <w:rPr>
          <w:rFonts w:hint="eastAsia" w:ascii="Times New Roman" w:hAnsi="Times New Roman" w:cs="Times New Roman" w:eastAsiaTheme="minorEastAsia"/>
          <w:szCs w:val="21"/>
          <w:lang w:val="en-US" w:eastAsia="zh-CN"/>
        </w:rPr>
        <w:t>8</w:t>
      </w:r>
      <w:r>
        <w:rPr>
          <w:rFonts w:ascii="Times New Roman" w:hAnsi="Times New Roman" w:cs="Times New Roman" w:eastAsiaTheme="minorEastAsia"/>
          <w:szCs w:val="21"/>
        </w:rPr>
        <w:t>P</w:t>
      </w:r>
      <w:r>
        <w:rPr>
          <w:rFonts w:hint="eastAsia" w:ascii="Times New Roman" w:hAnsi="Times New Roman" w:cs="Times New Roman" w:eastAsiaTheme="minorEastAsia"/>
          <w:szCs w:val="21"/>
          <w:lang w:eastAsia="zh-CN"/>
        </w:rPr>
        <w:t>015B0</w:t>
      </w:r>
    </w:p>
    <w:p>
      <w:pPr>
        <w:jc w:val="center"/>
        <w:rPr>
          <w:rFonts w:ascii="Times New Roman" w:hAnsi="Times New Roman" w:cs="Times New Roman"/>
          <w:szCs w:val="21"/>
        </w:rPr>
      </w:pPr>
    </w:p>
    <w:p>
      <w:pPr>
        <w:widowControl/>
        <w:jc w:val="left"/>
        <w:rPr>
          <w:rFonts w:ascii="Times New Roman" w:hAnsi="Times New Roman" w:cs="Times New Roman"/>
          <w:szCs w:val="21"/>
        </w:rPr>
      </w:pPr>
      <w:r>
        <w:rPr>
          <w:rFonts w:ascii="Times New Roman" w:hAnsi="Times New Roman" w:cs="Times New Roman"/>
          <w:szCs w:val="21"/>
        </w:rPr>
        <w:br w:type="page"/>
      </w:r>
    </w:p>
    <w:p>
      <w:pPr>
        <w:widowControl/>
        <w:jc w:val="left"/>
        <w:rPr>
          <w:rFonts w:ascii="Times New Roman" w:hAnsi="Times New Roman" w:cs="Times New Roman"/>
          <w:szCs w:val="21"/>
        </w:rPr>
      </w:pPr>
    </w:p>
    <w:p>
      <w:pPr>
        <w:pStyle w:val="2"/>
        <w:rPr>
          <w:rFonts w:eastAsiaTheme="minorEastAsia"/>
        </w:rPr>
      </w:pPr>
      <w:r>
        <w:rPr>
          <w:rFonts w:hint="eastAsia" w:eastAsiaTheme="minorEastAsia"/>
        </w:rPr>
        <w:t>L</w:t>
      </w:r>
      <w:r>
        <w:rPr>
          <w:rFonts w:eastAsiaTheme="minorEastAsia"/>
        </w:rPr>
        <w:t>VD</w:t>
      </w:r>
      <w:r>
        <w:rPr>
          <w:rFonts w:hint="eastAsia" w:eastAsiaTheme="minorEastAsia"/>
        </w:rPr>
        <w:t>模块例程</w:t>
      </w:r>
    </w:p>
    <w:p>
      <w:pPr>
        <w:pStyle w:val="3"/>
        <w:numPr>
          <w:ilvl w:val="1"/>
          <w:numId w:val="1"/>
        </w:numPr>
        <w:rPr>
          <w:rFonts w:eastAsiaTheme="minorEastAsia"/>
          <w:lang w:val="sv-SE"/>
        </w:rPr>
      </w:pPr>
      <w:r>
        <w:rPr>
          <w:rFonts w:hint="eastAsia" w:eastAsiaTheme="minorEastAsia"/>
          <w:lang w:val="sv-SE"/>
        </w:rPr>
        <w:t>程序功能</w:t>
      </w:r>
    </w:p>
    <w:p>
      <w:pPr>
        <w:pStyle w:val="13"/>
        <w:numPr>
          <w:ilvl w:val="0"/>
          <w:numId w:val="2"/>
        </w:numPr>
        <w:ind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检测V</w:t>
      </w:r>
      <w:r>
        <w:rPr>
          <w:rFonts w:ascii="Times New Roman" w:hAnsi="Times New Roman" w:cs="Times New Roman" w:eastAsiaTheme="minorEastAsia"/>
          <w:kern w:val="0"/>
          <w:szCs w:val="21"/>
        </w:rPr>
        <w:t>DD</w:t>
      </w:r>
      <w:r>
        <w:rPr>
          <w:rFonts w:hint="eastAsia" w:ascii="Times New Roman" w:hAnsi="Times New Roman" w:cs="Times New Roman" w:eastAsiaTheme="minorEastAsia"/>
          <w:kern w:val="0"/>
          <w:szCs w:val="21"/>
        </w:rPr>
        <w:t>功能</w:t>
      </w:r>
    </w:p>
    <w:p>
      <w:pPr>
        <w:pStyle w:val="13"/>
        <w:numPr>
          <w:ilvl w:val="0"/>
          <w:numId w:val="2"/>
        </w:numPr>
        <w:ind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 xml:space="preserve">VDD </w:t>
      </w:r>
      <w:r>
        <w:rPr>
          <w:rFonts w:hint="eastAsia" w:ascii="Times New Roman" w:hAnsi="Times New Roman" w:cs="Times New Roman" w:eastAsiaTheme="minorEastAsia"/>
          <w:kern w:val="0"/>
          <w:szCs w:val="21"/>
        </w:rPr>
        <w:t>分压信号与</w:t>
      </w:r>
      <w:r>
        <w:rPr>
          <w:rFonts w:ascii="Times New Roman" w:hAnsi="Times New Roman" w:cs="Times New Roman" w:eastAsiaTheme="minorEastAsia"/>
          <w:kern w:val="0"/>
          <w:szCs w:val="21"/>
        </w:rPr>
        <w:t xml:space="preserve">CMPN </w:t>
      </w:r>
      <w:r>
        <w:rPr>
          <w:rFonts w:hint="eastAsia" w:ascii="Times New Roman" w:hAnsi="Times New Roman" w:cs="Times New Roman" w:eastAsiaTheme="minorEastAsia"/>
          <w:kern w:val="0"/>
          <w:szCs w:val="21"/>
        </w:rPr>
        <w:t>输入电压比较</w:t>
      </w:r>
    </w:p>
    <w:p>
      <w:pPr>
        <w:pStyle w:val="13"/>
        <w:numPr>
          <w:ilvl w:val="0"/>
          <w:numId w:val="2"/>
        </w:numPr>
        <w:ind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内部参考电压</w:t>
      </w:r>
      <w:r>
        <w:rPr>
          <w:rFonts w:ascii="Times New Roman" w:hAnsi="Times New Roman" w:cs="Times New Roman" w:eastAsiaTheme="minorEastAsia"/>
          <w:kern w:val="0"/>
          <w:szCs w:val="21"/>
        </w:rPr>
        <w:t xml:space="preserve"> VIR</w:t>
      </w:r>
      <w:r>
        <w:rPr>
          <w:rFonts w:hint="eastAsia" w:ascii="Times New Roman" w:hAnsi="Times New Roman" w:cs="Times New Roman" w:eastAsiaTheme="minorEastAsia"/>
          <w:kern w:val="0"/>
          <w:szCs w:val="21"/>
        </w:rPr>
        <w:t>与</w:t>
      </w:r>
      <w:r>
        <w:rPr>
          <w:rFonts w:ascii="Times New Roman" w:hAnsi="Times New Roman" w:cs="Times New Roman" w:eastAsiaTheme="minorEastAsia"/>
          <w:kern w:val="0"/>
          <w:szCs w:val="21"/>
        </w:rPr>
        <w:t xml:space="preserve">CMPN </w:t>
      </w:r>
      <w:r>
        <w:rPr>
          <w:rFonts w:hint="eastAsia" w:ascii="Times New Roman" w:hAnsi="Times New Roman" w:cs="Times New Roman" w:eastAsiaTheme="minorEastAsia"/>
          <w:kern w:val="0"/>
          <w:szCs w:val="21"/>
        </w:rPr>
        <w:t>输入电压比较</w:t>
      </w:r>
    </w:p>
    <w:p>
      <w:pPr>
        <w:pStyle w:val="13"/>
        <w:numPr>
          <w:ilvl w:val="0"/>
          <w:numId w:val="2"/>
        </w:numPr>
        <w:ind w:firstLineChars="0"/>
        <w:rPr>
          <w:rFonts w:hint="eastAsia" w:ascii="Times New Roman" w:hAnsi="Times New Roman" w:cs="Times New Roman" w:eastAsiaTheme="minorEastAsia"/>
          <w:kern w:val="0"/>
          <w:szCs w:val="21"/>
        </w:rPr>
      </w:pPr>
      <w:r>
        <w:rPr>
          <w:rFonts w:ascii="Times New Roman" w:hAnsi="Times New Roman" w:cs="Times New Roman" w:eastAsiaTheme="minorEastAsia"/>
          <w:kern w:val="0"/>
          <w:szCs w:val="21"/>
        </w:rPr>
        <w:t xml:space="preserve">CMPP </w:t>
      </w:r>
      <w:r>
        <w:rPr>
          <w:rFonts w:hint="eastAsia" w:ascii="Times New Roman" w:hAnsi="Times New Roman" w:cs="Times New Roman" w:eastAsiaTheme="minorEastAsia"/>
          <w:kern w:val="0"/>
          <w:szCs w:val="21"/>
        </w:rPr>
        <w:t>输入电压与</w:t>
      </w:r>
      <w:r>
        <w:rPr>
          <w:rFonts w:ascii="Times New Roman" w:hAnsi="Times New Roman" w:cs="Times New Roman" w:eastAsiaTheme="minorEastAsia"/>
          <w:kern w:val="0"/>
          <w:szCs w:val="21"/>
        </w:rPr>
        <w:t xml:space="preserve">CMPN </w:t>
      </w:r>
      <w:r>
        <w:rPr>
          <w:rFonts w:hint="eastAsia" w:ascii="Times New Roman" w:hAnsi="Times New Roman" w:cs="Times New Roman" w:eastAsiaTheme="minorEastAsia"/>
          <w:kern w:val="0"/>
          <w:szCs w:val="21"/>
        </w:rPr>
        <w:t>输入电压比较</w:t>
      </w:r>
    </w:p>
    <w:p>
      <w:pPr>
        <w:pStyle w:val="3"/>
        <w:numPr>
          <w:ilvl w:val="1"/>
          <w:numId w:val="1"/>
        </w:numPr>
        <w:rPr>
          <w:rFonts w:eastAsiaTheme="minorEastAsia"/>
          <w:lang w:val="sv-SE"/>
        </w:rPr>
      </w:pPr>
      <w:r>
        <w:rPr>
          <w:rFonts w:hint="eastAsia" w:eastAsiaTheme="minorEastAsia"/>
          <w:lang w:val="sv-SE"/>
        </w:rPr>
        <w:t>包含文件</w:t>
      </w:r>
    </w:p>
    <w:p>
      <w:pPr>
        <w:pStyle w:val="13"/>
        <w:ind w:left="780"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Define.inc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用户寄存器及端口定义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Initial.inc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端口、Ram初始化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Delay.inc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延时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Interrupt.inc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中断处理程序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LVD</w:t>
            </w:r>
            <w:r>
              <w:rPr>
                <w:rFonts w:hint="eastAsia" w:ascii="Times New Roman" w:hAnsi="Times New Roman" w:cs="Times New Roman" w:eastAsiaTheme="minorEastAsia"/>
                <w:kern w:val="0"/>
                <w:szCs w:val="21"/>
              </w:rPr>
              <w:t>.inc</w:t>
            </w:r>
          </w:p>
        </w:tc>
        <w:tc>
          <w:tcPr>
            <w:tcW w:w="5862" w:type="dxa"/>
          </w:tcPr>
          <w:p>
            <w:pPr>
              <w:pStyle w:val="13"/>
              <w:ind w:firstLine="0" w:firstLineChars="0"/>
              <w:rPr>
                <w:rFonts w:ascii="Times New Roman" w:hAnsi="Times New Roman" w:cs="Times New Roman" w:eastAsiaTheme="minorEastAsia"/>
                <w:kern w:val="0"/>
                <w:szCs w:val="21"/>
              </w:rPr>
            </w:pPr>
            <w:r>
              <w:rPr>
                <w:rFonts w:ascii="Times New Roman" w:hAnsi="Times New Roman" w:cs="Times New Roman" w:eastAsiaTheme="minorEastAsia"/>
                <w:kern w:val="0"/>
                <w:szCs w:val="21"/>
              </w:rPr>
              <w:t>LVD</w:t>
            </w:r>
            <w:r>
              <w:rPr>
                <w:rFonts w:hint="eastAsia" w:ascii="Times New Roman" w:hAnsi="Times New Roman" w:cs="Times New Roman" w:eastAsiaTheme="minorEastAsia"/>
                <w:kern w:val="0"/>
                <w:szCs w:val="21"/>
              </w:rPr>
              <w:t>检测模式</w:t>
            </w:r>
          </w:p>
        </w:tc>
      </w:tr>
    </w:tbl>
    <w:p>
      <w:pPr>
        <w:rPr>
          <w:rFonts w:eastAsiaTheme="minorEastAsia"/>
          <w:lang w:val="sv-SE"/>
        </w:rPr>
      </w:pPr>
    </w:p>
    <w:p>
      <w:pPr>
        <w:rPr>
          <w:rFonts w:eastAsiaTheme="minorEastAsia"/>
        </w:rPr>
      </w:pPr>
    </w:p>
    <w:p>
      <w:pPr>
        <w:pStyle w:val="2"/>
        <w:rPr>
          <w:rFonts w:eastAsiaTheme="minorEastAsia"/>
        </w:rPr>
      </w:pPr>
      <w:r>
        <w:rPr>
          <w:rFonts w:hint="eastAsia" w:eastAsiaTheme="minorEastAsia"/>
        </w:rPr>
        <w:t>PWM模块例程</w:t>
      </w:r>
    </w:p>
    <w:p>
      <w:pPr>
        <w:pStyle w:val="3"/>
        <w:numPr>
          <w:ilvl w:val="1"/>
          <w:numId w:val="1"/>
        </w:numPr>
        <w:rPr>
          <w:rFonts w:eastAsiaTheme="minorEastAsia"/>
          <w:lang w:val="sv-SE"/>
        </w:rPr>
      </w:pPr>
      <w:r>
        <w:rPr>
          <w:rFonts w:hint="eastAsia" w:eastAsiaTheme="minorEastAsia"/>
          <w:lang w:val="sv-SE"/>
        </w:rPr>
        <w:t>功能说明</w:t>
      </w:r>
    </w:p>
    <w:p>
      <w:pPr>
        <w:ind w:left="720"/>
        <w:rPr>
          <w:rFonts w:ascii="Times New Roman" w:hAnsi="Times New Roman" w:cs="Times New Roman" w:eastAsiaTheme="minorEastAsia"/>
          <w:lang w:val="sv-SE"/>
        </w:rPr>
      </w:pPr>
      <w:r>
        <w:rPr>
          <w:rFonts w:ascii="Times New Roman" w:hAnsi="Times New Roman" w:cs="Times New Roman" w:eastAsiaTheme="minorEastAsia"/>
          <w:lang w:val="sv-SE"/>
        </w:rPr>
        <w:t>PWM</w:t>
      </w:r>
      <w:r>
        <w:rPr>
          <w:rFonts w:hint="eastAsia" w:ascii="Times New Roman" w:hAnsi="Times New Roman" w:cs="Times New Roman" w:eastAsiaTheme="minorEastAsia"/>
          <w:lang w:val="sv-SE"/>
        </w:rPr>
        <w:t>占空比输出</w:t>
      </w:r>
      <w:r>
        <w:rPr>
          <w:rFonts w:ascii="Times New Roman" w:hAnsi="Times New Roman" w:cs="Times New Roman" w:eastAsiaTheme="minorEastAsia"/>
          <w:lang w:val="sv-SE"/>
        </w:rPr>
        <w:t>；</w:t>
      </w:r>
    </w:p>
    <w:p>
      <w:pPr>
        <w:pStyle w:val="3"/>
        <w:numPr>
          <w:ilvl w:val="1"/>
          <w:numId w:val="1"/>
        </w:numPr>
        <w:rPr>
          <w:rFonts w:eastAsiaTheme="minorEastAsia"/>
          <w:lang w:val="sv-SE"/>
        </w:rPr>
      </w:pPr>
      <w:r>
        <w:rPr>
          <w:rFonts w:hint="eastAsia" w:eastAsiaTheme="minorEastAsia"/>
          <w:lang w:val="sv-SE"/>
        </w:rPr>
        <w:t xml:space="preserve">包含文件 </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Define.inc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用户寄存器及端口定义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Initial.inc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端口、Timer0、Ram初始化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Delay.inc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延时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Pwm.inc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PWM设置程序</w:t>
            </w:r>
          </w:p>
        </w:tc>
      </w:tr>
    </w:tbl>
    <w:p>
      <w:pPr>
        <w:rPr>
          <w:rFonts w:eastAsiaTheme="minorEastAsia"/>
        </w:rPr>
      </w:pPr>
    </w:p>
    <w:p>
      <w:pPr>
        <w:pStyle w:val="2"/>
        <w:rPr>
          <w:rFonts w:eastAsiaTheme="minorEastAsia"/>
        </w:rPr>
      </w:pPr>
      <w:r>
        <w:rPr>
          <w:rFonts w:hint="eastAsia" w:eastAsiaTheme="minorEastAsia"/>
        </w:rPr>
        <w:t>中断相关程序说明</w:t>
      </w:r>
    </w:p>
    <w:p>
      <w:pPr>
        <w:pStyle w:val="3"/>
        <w:numPr>
          <w:ilvl w:val="1"/>
          <w:numId w:val="1"/>
        </w:numPr>
        <w:rPr>
          <w:rFonts w:eastAsiaTheme="minorEastAsia"/>
          <w:lang w:val="sv-SE"/>
        </w:rPr>
      </w:pPr>
      <w:r>
        <w:rPr>
          <w:rFonts w:hint="eastAsia" w:eastAsiaTheme="minorEastAsia"/>
          <w:lang w:val="sv-SE"/>
        </w:rPr>
        <w:t>功能说明</w:t>
      </w:r>
    </w:p>
    <w:p>
      <w:pPr>
        <w:ind w:left="720"/>
        <w:rPr>
          <w:rFonts w:ascii="Times New Roman" w:hAnsi="Times New Roman" w:cs="Times New Roman" w:eastAsiaTheme="minorEastAsia"/>
          <w:lang w:val="sv-SE"/>
        </w:rPr>
      </w:pPr>
      <w:r>
        <w:rPr>
          <w:rFonts w:ascii="Times New Roman" w:hAnsi="Times New Roman" w:cs="Times New Roman" w:eastAsiaTheme="minorEastAsia"/>
          <w:lang w:val="sv-SE"/>
        </w:rPr>
        <w:t>Timer0、Timer1、LVD、</w:t>
      </w:r>
      <w:r>
        <w:rPr>
          <w:rFonts w:hint="eastAsia" w:ascii="Times New Roman" w:hAnsi="Times New Roman" w:cs="Times New Roman" w:eastAsiaTheme="minorEastAsia"/>
          <w:lang w:val="sv-SE"/>
        </w:rPr>
        <w:t>P</w:t>
      </w:r>
      <w:r>
        <w:rPr>
          <w:rFonts w:ascii="Times New Roman" w:hAnsi="Times New Roman" w:cs="Times New Roman" w:eastAsiaTheme="minorEastAsia"/>
          <w:lang w:val="sv-SE"/>
        </w:rPr>
        <w:t>WM、</w:t>
      </w:r>
      <w:r>
        <w:rPr>
          <w:rFonts w:hint="eastAsia" w:ascii="Times New Roman" w:hAnsi="Times New Roman" w:cs="Times New Roman" w:eastAsiaTheme="minorEastAsia"/>
          <w:lang w:val="sv-SE"/>
        </w:rPr>
        <w:t>I</w:t>
      </w:r>
      <w:r>
        <w:rPr>
          <w:rFonts w:ascii="Times New Roman" w:hAnsi="Times New Roman" w:cs="Times New Roman" w:eastAsiaTheme="minorEastAsia"/>
          <w:lang w:val="sv-SE"/>
        </w:rPr>
        <w:t>NT0、</w:t>
      </w:r>
      <w:r>
        <w:rPr>
          <w:rFonts w:hint="eastAsia" w:ascii="Times New Roman" w:hAnsi="Times New Roman" w:cs="Times New Roman" w:eastAsiaTheme="minorEastAsia"/>
          <w:lang w:val="sv-SE"/>
        </w:rPr>
        <w:t>端口变化中断。</w:t>
      </w:r>
    </w:p>
    <w:p>
      <w:pPr>
        <w:pStyle w:val="3"/>
        <w:numPr>
          <w:ilvl w:val="1"/>
          <w:numId w:val="1"/>
        </w:numPr>
        <w:rPr>
          <w:rFonts w:eastAsiaTheme="minorEastAsia"/>
          <w:lang w:val="sv-SE"/>
        </w:rPr>
      </w:pPr>
      <w:r>
        <w:rPr>
          <w:rFonts w:hint="eastAsia" w:eastAsiaTheme="minorEastAsia"/>
          <w:lang w:val="sv-SE"/>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Define.inc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用户寄存器及端口定义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Initial.inc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端口、Timer0、Ram、</w:t>
            </w:r>
            <w:r>
              <w:rPr>
                <w:rFonts w:ascii="Times New Roman" w:hAnsi="Times New Roman" w:cs="Times New Roman" w:eastAsiaTheme="minorEastAsia"/>
                <w:lang w:val="sv-SE"/>
              </w:rPr>
              <w:t xml:space="preserve"> Timer1、LVD、</w:t>
            </w:r>
            <w:r>
              <w:rPr>
                <w:rFonts w:hint="eastAsia" w:ascii="Times New Roman" w:hAnsi="Times New Roman" w:cs="Times New Roman" w:eastAsiaTheme="minorEastAsia"/>
                <w:lang w:val="sv-SE"/>
              </w:rPr>
              <w:t>P</w:t>
            </w:r>
            <w:r>
              <w:rPr>
                <w:rFonts w:ascii="Times New Roman" w:hAnsi="Times New Roman" w:cs="Times New Roman" w:eastAsiaTheme="minorEastAsia"/>
                <w:lang w:val="sv-SE"/>
              </w:rPr>
              <w:t>WM、</w:t>
            </w:r>
            <w:r>
              <w:rPr>
                <w:rFonts w:hint="eastAsia" w:ascii="Times New Roman" w:hAnsi="Times New Roman" w:cs="Times New Roman" w:eastAsiaTheme="minorEastAsia"/>
                <w:lang w:val="sv-SE"/>
              </w:rPr>
              <w:t>I</w:t>
            </w:r>
            <w:r>
              <w:rPr>
                <w:rFonts w:ascii="Times New Roman" w:hAnsi="Times New Roman" w:cs="Times New Roman" w:eastAsiaTheme="minorEastAsia"/>
                <w:lang w:val="sv-SE"/>
              </w:rPr>
              <w:t>NT0</w:t>
            </w:r>
            <w:r>
              <w:rPr>
                <w:rFonts w:hint="eastAsia" w:ascii="Times New Roman" w:hAnsi="Times New Roman" w:cs="Times New Roman" w:eastAsiaTheme="minorEastAsia"/>
                <w:kern w:val="0"/>
                <w:szCs w:val="21"/>
              </w:rPr>
              <w:t>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Delay.inc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延时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Interrupt.inc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中断服务程序</w:t>
            </w:r>
          </w:p>
        </w:tc>
      </w:tr>
    </w:tbl>
    <w:p>
      <w:pPr>
        <w:rPr>
          <w:rFonts w:eastAsiaTheme="minorEastAsia"/>
          <w:lang w:val="sv-SE"/>
        </w:rPr>
      </w:pPr>
    </w:p>
    <w:p>
      <w:pPr>
        <w:rPr>
          <w:rFonts w:eastAsiaTheme="minorEastAsia"/>
          <w:lang w:val="sv-SE"/>
        </w:rPr>
      </w:pPr>
    </w:p>
    <w:p>
      <w:pPr>
        <w:pStyle w:val="2"/>
        <w:rPr>
          <w:rFonts w:eastAsiaTheme="minorEastAsia"/>
        </w:rPr>
      </w:pPr>
      <w:r>
        <w:rPr>
          <w:rFonts w:hint="eastAsia" w:eastAsiaTheme="minorEastAsia"/>
        </w:rPr>
        <w:t>工作模式例程</w:t>
      </w:r>
    </w:p>
    <w:p>
      <w:pPr>
        <w:pStyle w:val="3"/>
        <w:numPr>
          <w:ilvl w:val="1"/>
          <w:numId w:val="1"/>
        </w:numPr>
        <w:rPr>
          <w:rFonts w:eastAsiaTheme="minorEastAsia"/>
          <w:lang w:val="sv-SE"/>
        </w:rPr>
      </w:pPr>
      <w:r>
        <w:rPr>
          <w:rFonts w:hint="eastAsia" w:eastAsiaTheme="minorEastAsia"/>
          <w:lang w:val="sv-SE"/>
        </w:rPr>
        <w:t>功能说明</w:t>
      </w:r>
    </w:p>
    <w:p>
      <w:pPr>
        <w:ind w:left="720"/>
        <w:rPr>
          <w:rFonts w:ascii="Times New Roman" w:hAnsi="Times New Roman" w:cs="Times New Roman" w:eastAsiaTheme="minorEastAsia"/>
          <w:lang w:val="sv-SE"/>
        </w:rPr>
      </w:pPr>
      <w:r>
        <w:rPr>
          <w:rFonts w:ascii="Times New Roman" w:hAnsi="Times New Roman" w:cs="Times New Roman" w:eastAsiaTheme="minorEastAsia"/>
          <w:lang w:val="sv-SE"/>
        </w:rPr>
        <w:t>高速模式（通过IO翻转观察）切换低速模式（通过IO翻转观察）循环。</w:t>
      </w:r>
    </w:p>
    <w:p>
      <w:pPr>
        <w:pStyle w:val="3"/>
        <w:numPr>
          <w:ilvl w:val="1"/>
          <w:numId w:val="1"/>
        </w:numPr>
        <w:rPr>
          <w:rFonts w:eastAsiaTheme="minorEastAsia"/>
          <w:lang w:val="sv-SE"/>
        </w:rPr>
      </w:pPr>
      <w:r>
        <w:rPr>
          <w:rFonts w:hint="eastAsia" w:eastAsiaTheme="minorEastAsia"/>
          <w:lang w:val="sv-SE"/>
        </w:rPr>
        <w:t>包含文件</w:t>
      </w:r>
    </w:p>
    <w:tbl>
      <w:tblPr>
        <w:tblStyle w:val="7"/>
        <w:tblW w:w="0" w:type="auto"/>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Define.inc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用户寄存器及端口定义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Initial.inc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端口、Timer0、Ram初始化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Delay.inc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延时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Interrupt.inc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中断服务程序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0"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Work_Mode.inc</w:t>
            </w:r>
          </w:p>
        </w:tc>
        <w:tc>
          <w:tcPr>
            <w:tcW w:w="5862" w:type="dxa"/>
          </w:tcPr>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模式切换宏定义，</w:t>
            </w:r>
          </w:p>
          <w:p>
            <w:pPr>
              <w:pStyle w:val="13"/>
              <w:ind w:firstLine="0" w:firstLineChars="0"/>
              <w:rPr>
                <w:rFonts w:ascii="Times New Roman" w:hAnsi="Times New Roman" w:cs="Times New Roman" w:eastAsiaTheme="minorEastAsia"/>
                <w:kern w:val="0"/>
                <w:szCs w:val="21"/>
              </w:rPr>
            </w:pPr>
            <w:r>
              <w:rPr>
                <w:rFonts w:hint="eastAsia" w:ascii="Times New Roman" w:hAnsi="Times New Roman" w:cs="Times New Roman" w:eastAsiaTheme="minorEastAsia"/>
                <w:kern w:val="0"/>
                <w:szCs w:val="21"/>
              </w:rPr>
              <w:t>包含NormalMode（普通模式）SlowMode（低速模式）</w:t>
            </w:r>
          </w:p>
        </w:tc>
      </w:tr>
    </w:tbl>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rPr>
          <w:rFonts w:eastAsiaTheme="minorEastAsia"/>
        </w:rPr>
      </w:pPr>
    </w:p>
    <w:p>
      <w:pPr>
        <w:ind w:left="840" w:firstLine="420"/>
        <w:rPr>
          <w:rFonts w:eastAsiaTheme="minorEastAsia"/>
          <w:lang w:val="sv-SE"/>
        </w:rPr>
      </w:pPr>
      <w:r>
        <w:rPr>
          <w:rFonts w:eastAsiaTheme="minorEastAsia"/>
          <w:lang w:val="sv-SE"/>
        </w:rPr>
        <w:t>HOLYCHIP</w:t>
      </w:r>
      <w:r>
        <w:rPr>
          <w:rFonts w:hint="eastAsia" w:ascii="宋体" w:hAnsi="宋体" w:cs="宋体" w:eastAsiaTheme="minorEastAsia"/>
          <w:lang w:val="sv-SE"/>
        </w:rPr>
        <w:t>公司保留对以下所有产品在可靠性、功能和设计方面的改进作进一步说明的权利。</w:t>
      </w:r>
      <w:r>
        <w:rPr>
          <w:rFonts w:eastAsiaTheme="minorEastAsia"/>
          <w:lang w:val="sv-SE"/>
        </w:rPr>
        <w:t>HOLYCHIP</w:t>
      </w:r>
      <w:r>
        <w:rPr>
          <w:rFonts w:hint="eastAsia" w:ascii="宋体" w:hAnsi="宋体" w:cs="宋体" w:eastAsiaTheme="minorEastAsia"/>
          <w:lang w:val="sv-SE"/>
        </w:rPr>
        <w:t>不承担由本手册所涉及的产品或电路的运用和使用所引起的任何责任，</w:t>
      </w:r>
      <w:r>
        <w:rPr>
          <w:rFonts w:eastAsiaTheme="minorEastAsia"/>
          <w:lang w:val="sv-SE"/>
        </w:rPr>
        <w:t>HOLYCHIP</w:t>
      </w:r>
      <w:r>
        <w:rPr>
          <w:rFonts w:hint="eastAsia" w:ascii="宋体" w:hAnsi="宋体" w:cs="宋体" w:eastAsiaTheme="minorEastAsia"/>
          <w:lang w:val="sv-SE"/>
        </w:rPr>
        <w:t>的产品不是专门设计来应用于外科植入、生命维持和任何</w:t>
      </w:r>
      <w:r>
        <w:rPr>
          <w:rFonts w:eastAsiaTheme="minorEastAsia"/>
          <w:lang w:val="sv-SE"/>
        </w:rPr>
        <w:t>HOLYCHIP</w:t>
      </w:r>
      <w:r>
        <w:rPr>
          <w:rFonts w:hint="eastAsia" w:ascii="宋体" w:hAnsi="宋体" w:cs="宋体" w:eastAsiaTheme="minorEastAsia"/>
          <w:lang w:val="sv-SE"/>
        </w:rPr>
        <w:t>产品产生的故障会对个体造成伤害甚至死亡的领域。如果将</w:t>
      </w:r>
      <w:r>
        <w:rPr>
          <w:rFonts w:eastAsiaTheme="minorEastAsia"/>
          <w:lang w:val="sv-SE"/>
        </w:rPr>
        <w:t>HOLYCHIP</w:t>
      </w:r>
      <w:r>
        <w:rPr>
          <w:rFonts w:hint="eastAsia" w:ascii="宋体" w:hAnsi="宋体" w:cs="宋体" w:eastAsiaTheme="minorEastAsia"/>
          <w:lang w:val="sv-SE"/>
        </w:rPr>
        <w:t>的产品用于上述领域，即使这些是由</w:t>
      </w:r>
      <w:r>
        <w:rPr>
          <w:rFonts w:eastAsiaTheme="minorEastAsia"/>
          <w:lang w:val="sv-SE"/>
        </w:rPr>
        <w:t>HOLYCHIP</w:t>
      </w:r>
      <w:r>
        <w:rPr>
          <w:rFonts w:hint="eastAsia" w:ascii="宋体" w:hAnsi="宋体" w:cs="宋体" w:eastAsiaTheme="minorEastAsia"/>
          <w:lang w:val="sv-SE"/>
        </w:rPr>
        <w:t>在产品设计和制造上的疏忽引起的，用户应赔偿所有费用、损失、合理的人身伤害或死亡所直接或间接所产生的律师费用，并且用户保证</w:t>
      </w:r>
      <w:r>
        <w:rPr>
          <w:rFonts w:eastAsiaTheme="minorEastAsia"/>
          <w:lang w:val="sv-SE"/>
        </w:rPr>
        <w:t>HOLYCHIP</w:t>
      </w:r>
      <w:r>
        <w:rPr>
          <w:rFonts w:hint="eastAsia" w:ascii="宋体" w:hAnsi="宋体" w:cs="宋体" w:eastAsiaTheme="minorEastAsia"/>
          <w:lang w:val="sv-SE"/>
        </w:rPr>
        <w:t>及其雇员、子公司、分支机构和销售商与上述事宜无关。</w:t>
      </w:r>
    </w:p>
    <w:p>
      <w:pPr>
        <w:ind w:left="6720"/>
        <w:rPr>
          <w:rFonts w:eastAsiaTheme="minorEastAsia"/>
          <w:b/>
          <w:sz w:val="30"/>
          <w:szCs w:val="30"/>
          <w:lang w:val="sv-SE"/>
        </w:rPr>
      </w:pPr>
      <w:r>
        <w:rPr>
          <w:rFonts w:hint="eastAsia" w:ascii="宋体" w:hAnsi="宋体" w:cs="宋体" w:eastAsiaTheme="minorEastAsia"/>
          <w:b/>
          <w:sz w:val="30"/>
          <w:szCs w:val="30"/>
          <w:lang w:val="sv-SE"/>
        </w:rPr>
        <w:t>芯圣电子</w:t>
      </w:r>
    </w:p>
    <w:p>
      <w:pPr>
        <w:ind w:left="6600" w:firstLine="120"/>
        <w:rPr>
          <w:rFonts w:eastAsiaTheme="minorEastAsia"/>
          <w:lang w:val="sv-SE"/>
        </w:rPr>
      </w:pPr>
      <w:r>
        <w:rPr>
          <w:rFonts w:eastAsiaTheme="minorEastAsia"/>
          <w:lang w:val="sv-SE"/>
        </w:rPr>
        <w:t>20</w:t>
      </w:r>
      <w:r>
        <w:rPr>
          <w:rFonts w:hint="eastAsia" w:eastAsiaTheme="minorEastAsia"/>
          <w:lang w:val="en-US" w:eastAsia="zh-CN"/>
        </w:rPr>
        <w:t>22</w:t>
      </w:r>
      <w:r>
        <w:rPr>
          <w:rFonts w:eastAsiaTheme="minorEastAsia"/>
          <w:lang w:val="sv-SE"/>
        </w:rPr>
        <w:t xml:space="preserve"> </w:t>
      </w:r>
      <w:r>
        <w:rPr>
          <w:rFonts w:hint="eastAsia" w:ascii="宋体" w:hAnsi="宋体" w:cs="宋体" w:eastAsiaTheme="minorEastAsia"/>
          <w:lang w:val="sv-SE"/>
        </w:rPr>
        <w:t>年</w:t>
      </w:r>
      <w:r>
        <w:rPr>
          <w:rFonts w:eastAsiaTheme="minorEastAsia"/>
          <w:lang w:val="sv-SE"/>
        </w:rPr>
        <w:t xml:space="preserve"> </w:t>
      </w:r>
      <w:r>
        <w:rPr>
          <w:rFonts w:hint="eastAsia" w:eastAsiaTheme="minorEastAsia"/>
          <w:lang w:val="en-US" w:eastAsia="zh-CN"/>
        </w:rPr>
        <w:t>4</w:t>
      </w:r>
      <w:bookmarkStart w:id="0" w:name="_GoBack"/>
      <w:bookmarkEnd w:id="0"/>
      <w:r>
        <w:rPr>
          <w:rFonts w:eastAsiaTheme="minorEastAsia"/>
          <w:lang w:val="sv-SE"/>
        </w:rPr>
        <w:t xml:space="preserve"> </w:t>
      </w:r>
      <w:r>
        <w:rPr>
          <w:rFonts w:hint="eastAsia" w:ascii="宋体" w:hAnsi="宋体" w:cs="宋体" w:eastAsiaTheme="minorEastAsia"/>
          <w:lang w:val="sv-SE"/>
        </w:rPr>
        <w:t>月</w:t>
      </w:r>
    </w:p>
    <w:p>
      <w:pPr>
        <w:rPr>
          <w:rFonts w:eastAsiaTheme="minorEastAsia"/>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1"/>
        <w:szCs w:val="21"/>
      </w:rPr>
    </w:pPr>
    <w:r>
      <w:rPr>
        <w:rFonts w:hint="eastAsia" w:ascii="宋体" w:hAnsi="宋体" w:cs="宋体"/>
        <w:b/>
        <w:bCs/>
        <w:sz w:val="21"/>
        <w:szCs w:val="21"/>
      </w:rPr>
      <w:drawing>
        <wp:anchor distT="0" distB="0" distL="114300" distR="114300" simplePos="0" relativeHeight="251659264" behindDoc="1" locked="0" layoutInCell="1" allowOverlap="1">
          <wp:simplePos x="0" y="0"/>
          <wp:positionH relativeFrom="column">
            <wp:posOffset>5080</wp:posOffset>
          </wp:positionH>
          <wp:positionV relativeFrom="paragraph">
            <wp:posOffset>0</wp:posOffset>
          </wp:positionV>
          <wp:extent cx="1106170" cy="313055"/>
          <wp:effectExtent l="0" t="0" r="0" b="0"/>
          <wp:wrapThrough wrapText="bothSides">
            <wp:wrapPolygon>
              <wp:start x="0" y="0"/>
              <wp:lineTo x="0" y="19716"/>
              <wp:lineTo x="21203" y="19716"/>
              <wp:lineTo x="21203" y="0"/>
              <wp:lineTo x="0" y="0"/>
            </wp:wrapPolygon>
          </wp:wrapThrough>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06170" cy="313055"/>
                  </a:xfrm>
                  <a:prstGeom prst="rect">
                    <a:avLst/>
                  </a:prstGeom>
                </pic:spPr>
              </pic:pic>
            </a:graphicData>
          </a:graphic>
        </wp:anchor>
      </w:drawing>
    </w:r>
    <w:r>
      <w:rPr>
        <w:rFonts w:hint="eastAsia" w:ascii="宋体" w:hAnsi="宋体" w:cs="宋体"/>
        <w:b/>
        <w:bCs/>
        <w:sz w:val="21"/>
        <w:szCs w:val="21"/>
      </w:rPr>
      <w:t>上海芯圣电子股份有限公司</w:t>
    </w:r>
  </w:p>
  <w:p>
    <w:pPr>
      <w:pStyle w:val="5"/>
      <w:rPr>
        <w:rFonts w:ascii="Times New Roman" w:hAnsi="Times New Roman" w:cs="Times New Roman"/>
      </w:rPr>
    </w:pPr>
    <w:r>
      <w:rPr>
        <w:rFonts w:ascii="Times New Roman" w:hAnsi="Times New Roman" w:cs="Times New Roman"/>
        <w:sz w:val="20"/>
        <w:szCs w:val="20"/>
      </w:rPr>
      <w:t>Shanghai Holychip Electronic Co.,Ltd.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A86F52"/>
    <w:multiLevelType w:val="multilevel"/>
    <w:tmpl w:val="37A86F52"/>
    <w:lvl w:ilvl="0" w:tentative="0">
      <w:start w:val="1"/>
      <w:numFmt w:val="decimal"/>
      <w:pStyle w:val="2"/>
      <w:lvlText w:val="%1"/>
      <w:lvlJc w:val="left"/>
      <w:pPr>
        <w:ind w:left="420" w:hanging="420"/>
      </w:pPr>
      <w:rPr>
        <w:rFonts w:hint="eastAsia"/>
      </w:rPr>
    </w:lvl>
    <w:lvl w:ilvl="1" w:tentative="0">
      <w:start w:val="1"/>
      <w:numFmt w:val="decimal"/>
      <w:isLgl/>
      <w:lvlText w:val="%1.%2"/>
      <w:lvlJc w:val="left"/>
      <w:pPr>
        <w:ind w:left="720" w:hanging="720"/>
      </w:pPr>
      <w:rPr>
        <w:rFonts w:hint="default" w:ascii="宋体" w:hAnsi="宋体" w:eastAsia="宋体" w:cs="宋体"/>
      </w:rPr>
    </w:lvl>
    <w:lvl w:ilvl="2" w:tentative="0">
      <w:start w:val="1"/>
      <w:numFmt w:val="decimal"/>
      <w:isLgl/>
      <w:lvlText w:val="%1.%2.%3"/>
      <w:lvlJc w:val="left"/>
      <w:pPr>
        <w:ind w:left="1080" w:hanging="1080"/>
      </w:pPr>
      <w:rPr>
        <w:rFonts w:hint="default" w:ascii="宋体" w:hAnsi="宋体" w:eastAsia="宋体" w:cs="宋体"/>
      </w:rPr>
    </w:lvl>
    <w:lvl w:ilvl="3" w:tentative="0">
      <w:start w:val="1"/>
      <w:numFmt w:val="decimal"/>
      <w:isLgl/>
      <w:lvlText w:val="%1.%2.%3.%4"/>
      <w:lvlJc w:val="left"/>
      <w:pPr>
        <w:ind w:left="1080" w:hanging="1080"/>
      </w:pPr>
      <w:rPr>
        <w:rFonts w:hint="default" w:ascii="宋体" w:hAnsi="宋体" w:eastAsia="宋体" w:cs="宋体"/>
      </w:rPr>
    </w:lvl>
    <w:lvl w:ilvl="4" w:tentative="0">
      <w:start w:val="1"/>
      <w:numFmt w:val="decimal"/>
      <w:isLgl/>
      <w:lvlText w:val="%1.%2.%3.%4.%5"/>
      <w:lvlJc w:val="left"/>
      <w:pPr>
        <w:ind w:left="1440" w:hanging="1440"/>
      </w:pPr>
      <w:rPr>
        <w:rFonts w:hint="default" w:ascii="宋体" w:hAnsi="宋体" w:eastAsia="宋体" w:cs="宋体"/>
      </w:rPr>
    </w:lvl>
    <w:lvl w:ilvl="5" w:tentative="0">
      <w:start w:val="1"/>
      <w:numFmt w:val="decimal"/>
      <w:isLgl/>
      <w:lvlText w:val="%1.%2.%3.%4.%5.%6"/>
      <w:lvlJc w:val="left"/>
      <w:pPr>
        <w:ind w:left="1800" w:hanging="1800"/>
      </w:pPr>
      <w:rPr>
        <w:rFonts w:hint="default" w:ascii="宋体" w:hAnsi="宋体" w:eastAsia="宋体" w:cs="宋体"/>
      </w:rPr>
    </w:lvl>
    <w:lvl w:ilvl="6" w:tentative="0">
      <w:start w:val="1"/>
      <w:numFmt w:val="decimal"/>
      <w:isLgl/>
      <w:lvlText w:val="%1.%2.%3.%4.%5.%6.%7"/>
      <w:lvlJc w:val="left"/>
      <w:pPr>
        <w:ind w:left="2160" w:hanging="2160"/>
      </w:pPr>
      <w:rPr>
        <w:rFonts w:hint="default" w:ascii="宋体" w:hAnsi="宋体" w:eastAsia="宋体" w:cs="宋体"/>
      </w:rPr>
    </w:lvl>
    <w:lvl w:ilvl="7" w:tentative="0">
      <w:start w:val="1"/>
      <w:numFmt w:val="decimal"/>
      <w:isLgl/>
      <w:lvlText w:val="%1.%2.%3.%4.%5.%6.%7.%8"/>
      <w:lvlJc w:val="left"/>
      <w:pPr>
        <w:ind w:left="2160" w:hanging="2160"/>
      </w:pPr>
      <w:rPr>
        <w:rFonts w:hint="default" w:ascii="宋体" w:hAnsi="宋体" w:eastAsia="宋体" w:cs="宋体"/>
      </w:rPr>
    </w:lvl>
    <w:lvl w:ilvl="8" w:tentative="0">
      <w:start w:val="1"/>
      <w:numFmt w:val="decimal"/>
      <w:isLgl/>
      <w:lvlText w:val="%1.%2.%3.%4.%5.%6.%7.%8.%9"/>
      <w:lvlJc w:val="left"/>
      <w:pPr>
        <w:ind w:left="2520" w:hanging="2520"/>
      </w:pPr>
      <w:rPr>
        <w:rFonts w:hint="default" w:ascii="宋体" w:hAnsi="宋体" w:eastAsia="宋体" w:cs="宋体"/>
      </w:rPr>
    </w:lvl>
  </w:abstractNum>
  <w:abstractNum w:abstractNumId="1">
    <w:nsid w:val="558936BB"/>
    <w:multiLevelType w:val="multilevel"/>
    <w:tmpl w:val="558936B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E32"/>
    <w:rsid w:val="000427ED"/>
    <w:rsid w:val="00081447"/>
    <w:rsid w:val="000955CF"/>
    <w:rsid w:val="00096A01"/>
    <w:rsid w:val="000C7EB2"/>
    <w:rsid w:val="00113006"/>
    <w:rsid w:val="00132FC6"/>
    <w:rsid w:val="0017356C"/>
    <w:rsid w:val="001B4DC7"/>
    <w:rsid w:val="001B5205"/>
    <w:rsid w:val="00283604"/>
    <w:rsid w:val="00316670"/>
    <w:rsid w:val="00343A0F"/>
    <w:rsid w:val="003B390F"/>
    <w:rsid w:val="0041505C"/>
    <w:rsid w:val="00521236"/>
    <w:rsid w:val="00551DF8"/>
    <w:rsid w:val="00576128"/>
    <w:rsid w:val="005C7E32"/>
    <w:rsid w:val="00630E81"/>
    <w:rsid w:val="006907BE"/>
    <w:rsid w:val="00867834"/>
    <w:rsid w:val="00872C15"/>
    <w:rsid w:val="008B4344"/>
    <w:rsid w:val="008E71D0"/>
    <w:rsid w:val="00942DAA"/>
    <w:rsid w:val="00961400"/>
    <w:rsid w:val="00973E2B"/>
    <w:rsid w:val="00984E19"/>
    <w:rsid w:val="00997620"/>
    <w:rsid w:val="009F6AE3"/>
    <w:rsid w:val="00A643C6"/>
    <w:rsid w:val="00AB49F1"/>
    <w:rsid w:val="00AB6956"/>
    <w:rsid w:val="00AC5BEC"/>
    <w:rsid w:val="00B03D48"/>
    <w:rsid w:val="00B44D42"/>
    <w:rsid w:val="00B82A8F"/>
    <w:rsid w:val="00BA40AB"/>
    <w:rsid w:val="00BB6A06"/>
    <w:rsid w:val="00BC7482"/>
    <w:rsid w:val="00C25897"/>
    <w:rsid w:val="00C92EAD"/>
    <w:rsid w:val="00CA765F"/>
    <w:rsid w:val="00D30725"/>
    <w:rsid w:val="00D30C8E"/>
    <w:rsid w:val="00DC4B78"/>
    <w:rsid w:val="00DC5A51"/>
    <w:rsid w:val="00DC7234"/>
    <w:rsid w:val="00E77FFD"/>
    <w:rsid w:val="00E93223"/>
    <w:rsid w:val="00EB3B20"/>
    <w:rsid w:val="00F34BAC"/>
    <w:rsid w:val="00FB4F23"/>
    <w:rsid w:val="2A995D39"/>
    <w:rsid w:val="353D300A"/>
    <w:rsid w:val="47FE6623"/>
    <w:rsid w:val="6B4C4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Times New Roman" w:asciiTheme="minorHAnsi" w:hAnsiTheme="minorHAnsi" w:cstheme="minorBidi"/>
      <w:kern w:val="2"/>
      <w:sz w:val="21"/>
      <w:szCs w:val="22"/>
      <w:lang w:val="en-US" w:eastAsia="zh-CN" w:bidi="ar-SA"/>
    </w:rPr>
  </w:style>
  <w:style w:type="paragraph" w:styleId="2">
    <w:name w:val="heading 1"/>
    <w:basedOn w:val="1"/>
    <w:next w:val="1"/>
    <w:link w:val="9"/>
    <w:qFormat/>
    <w:uiPriority w:val="0"/>
    <w:pPr>
      <w:keepNext/>
      <w:numPr>
        <w:ilvl w:val="0"/>
        <w:numId w:val="1"/>
      </w:numPr>
      <w:autoSpaceDE w:val="0"/>
      <w:autoSpaceDN w:val="0"/>
      <w:adjustRightInd w:val="0"/>
      <w:ind w:left="567" w:hanging="567"/>
      <w:jc w:val="left"/>
      <w:outlineLvl w:val="0"/>
    </w:pPr>
    <w:rPr>
      <w:rFonts w:ascii="Times New Roman" w:hAnsi="Times New Roman" w:cs="Times New Roman"/>
      <w:b/>
      <w:color w:val="0000FF"/>
      <w:kern w:val="0"/>
      <w:sz w:val="52"/>
      <w:szCs w:val="18"/>
      <w:lang w:val="sv-SE"/>
    </w:rPr>
  </w:style>
  <w:style w:type="paragraph" w:styleId="3">
    <w:name w:val="heading 2"/>
    <w:basedOn w:val="1"/>
    <w:next w:val="1"/>
    <w:link w:val="12"/>
    <w:unhideWhenUsed/>
    <w:qFormat/>
    <w:uiPriority w:val="9"/>
    <w:pPr>
      <w:keepNext/>
      <w:keepLines/>
      <w:spacing w:before="260" w:after="260" w:line="360" w:lineRule="auto"/>
      <w:outlineLvl w:val="1"/>
    </w:pPr>
    <w:rPr>
      <w:rFonts w:asciiTheme="majorHAnsi" w:hAnsiTheme="majorHAnsi" w:cstheme="majorBidi"/>
      <w:b/>
      <w:bCs/>
      <w:color w:val="0000FF"/>
      <w:sz w:val="32"/>
      <w:szCs w:val="32"/>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标题 1 Char"/>
    <w:basedOn w:val="8"/>
    <w:link w:val="2"/>
    <w:qFormat/>
    <w:uiPriority w:val="0"/>
    <w:rPr>
      <w:rFonts w:ascii="Times New Roman" w:hAnsi="Times New Roman" w:eastAsia="Times New Roman" w:cs="Times New Roman"/>
      <w:b/>
      <w:color w:val="0000FF"/>
      <w:kern w:val="0"/>
      <w:sz w:val="52"/>
      <w:szCs w:val="18"/>
      <w:lang w:val="sv-SE"/>
    </w:rPr>
  </w:style>
  <w:style w:type="character" w:customStyle="1" w:styleId="10">
    <w:name w:val="页眉 Char"/>
    <w:basedOn w:val="8"/>
    <w:link w:val="5"/>
    <w:uiPriority w:val="99"/>
    <w:rPr>
      <w:sz w:val="18"/>
      <w:szCs w:val="18"/>
    </w:rPr>
  </w:style>
  <w:style w:type="character" w:customStyle="1" w:styleId="11">
    <w:name w:val="页脚 Char"/>
    <w:basedOn w:val="8"/>
    <w:link w:val="4"/>
    <w:uiPriority w:val="99"/>
    <w:rPr>
      <w:sz w:val="18"/>
      <w:szCs w:val="18"/>
    </w:rPr>
  </w:style>
  <w:style w:type="character" w:customStyle="1" w:styleId="12">
    <w:name w:val="标题 2 Char"/>
    <w:basedOn w:val="8"/>
    <w:link w:val="3"/>
    <w:uiPriority w:val="9"/>
    <w:rPr>
      <w:rFonts w:eastAsia="Times New Roman" w:asciiTheme="majorHAnsi" w:hAnsiTheme="majorHAnsi" w:cstheme="majorBidi"/>
      <w:b/>
      <w:bCs/>
      <w:color w:val="0000FF"/>
      <w:sz w:val="32"/>
      <w:szCs w:val="32"/>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162</Words>
  <Characters>925</Characters>
  <Lines>7</Lines>
  <Paragraphs>2</Paragraphs>
  <TotalTime>688</TotalTime>
  <ScaleCrop>false</ScaleCrop>
  <LinksUpToDate>false</LinksUpToDate>
  <CharactersWithSpaces>1085</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2017-03-30T01:21:00Z</dcterms:created>
  <dc:creator>微软用户</dc:creator>
  <cp:lastModifiedBy>lenovo</cp:lastModifiedBy>
  <cp:lastPrinted>2017-11-07T08:39:00Z</cp:lastPrinted>
  <dcterms:modified xsi:type="dcterms:W3CDTF">2022-04-19T06:53:32Z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019A2943773240AEB03476C8477F1E0D</vt:lpwstr>
  </property>
</Properties>
</file>